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D3" w:rsidRDefault="005413B5">
      <w:bookmarkStart w:id="0" w:name="_GoBack"/>
      <w:bookmarkEnd w:id="0"/>
      <w:r w:rsidRPr="005C030A">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7" cstate="print">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929005"/>
                    </a:xfrm>
                    <a:prstGeom prst="rect">
                      <a:avLst/>
                    </a:prstGeom>
                  </pic:spPr>
                </pic:pic>
              </a:graphicData>
            </a:graphic>
          </wp:inline>
        </w:drawing>
      </w:r>
    </w:p>
    <w:p w:rsidR="005413B5" w:rsidRPr="00450A51" w:rsidRDefault="005413B5" w:rsidP="005413B5">
      <w:pPr>
        <w:spacing w:after="0" w:line="240" w:lineRule="auto"/>
        <w:ind w:left="-547"/>
        <w:jc w:val="center"/>
        <w:rPr>
          <w:rFonts w:ascii="Arial" w:hAnsi="Arial" w:cs="Arial"/>
          <w:b/>
        </w:rPr>
      </w:pPr>
      <w:r>
        <w:rPr>
          <w:rFonts w:ascii="Arial" w:hAnsi="Arial" w:cs="Arial"/>
          <w:b/>
        </w:rPr>
        <w:t xml:space="preserve">Syllabus/Class Overview </w:t>
      </w:r>
      <w:r w:rsidRPr="00450A51">
        <w:rPr>
          <w:rFonts w:ascii="Arial" w:hAnsi="Arial" w:cs="Arial"/>
          <w:b/>
        </w:rPr>
        <w:t>Template</w:t>
      </w:r>
    </w:p>
    <w:p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5413B5"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sidR="00CE2BA7">
        <w:rPr>
          <w:rFonts w:ascii="Arial" w:hAnsi="Arial" w:cs="Arial"/>
        </w:rPr>
        <w:t xml:space="preserve"> Leo Daugherty</w:t>
      </w:r>
      <w:r w:rsidR="005F2013">
        <w:rPr>
          <w:rFonts w:ascii="Arial" w:hAnsi="Arial" w:cs="Arial"/>
        </w:rPr>
        <w:t xml:space="preserve"> – ld8t@virginia.edu</w:t>
      </w:r>
    </w:p>
    <w:p w:rsidR="005413B5" w:rsidRPr="009761DF" w:rsidRDefault="005413B5" w:rsidP="005413B5">
      <w:pPr>
        <w:spacing w:after="0" w:line="240" w:lineRule="auto"/>
        <w:ind w:left="-180"/>
        <w:rPr>
          <w:rFonts w:ascii="Arial" w:hAnsi="Arial" w:cs="Arial"/>
          <w:b/>
        </w:rPr>
      </w:pPr>
    </w:p>
    <w:p w:rsidR="005413B5" w:rsidRDefault="005413B5" w:rsidP="005413B5">
      <w:pPr>
        <w:spacing w:after="0" w:line="240" w:lineRule="auto"/>
        <w:rPr>
          <w:rFonts w:ascii="Arial" w:hAnsi="Arial" w:cs="Arial"/>
        </w:rPr>
      </w:pPr>
      <w:r w:rsidRPr="009761DF">
        <w:rPr>
          <w:rFonts w:ascii="Arial" w:hAnsi="Arial" w:cs="Arial"/>
        </w:rPr>
        <w:t>Subject Area and Catalog Number:</w:t>
      </w:r>
      <w:r w:rsidR="00CE2BA7">
        <w:rPr>
          <w:rFonts w:ascii="Arial" w:hAnsi="Arial" w:cs="Arial"/>
        </w:rPr>
        <w:t xml:space="preserve"> ISIN 4520 (BIS)</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Year and Term:</w:t>
      </w:r>
      <w:r w:rsidR="00CE2BA7">
        <w:rPr>
          <w:rFonts w:ascii="Arial" w:hAnsi="Arial" w:cs="Arial"/>
        </w:rPr>
        <w:t xml:space="preserve"> Fall, 2014</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Class Title:</w:t>
      </w:r>
      <w:r w:rsidR="00CE2BA7">
        <w:rPr>
          <w:rFonts w:ascii="Arial" w:hAnsi="Arial" w:cs="Arial"/>
        </w:rPr>
        <w:t xml:space="preserve"> God and Darwin </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Level (Graduate or Undergraduate):</w:t>
      </w:r>
      <w:r w:rsidR="00CE2BA7">
        <w:rPr>
          <w:rFonts w:ascii="Arial" w:hAnsi="Arial" w:cs="Arial"/>
        </w:rPr>
        <w:t xml:space="preserve"> 4</w:t>
      </w:r>
      <w:r w:rsidR="00CE2BA7" w:rsidRPr="00CE2BA7">
        <w:rPr>
          <w:rFonts w:ascii="Arial" w:hAnsi="Arial" w:cs="Arial"/>
          <w:vertAlign w:val="superscript"/>
        </w:rPr>
        <w:t>th</w:t>
      </w:r>
      <w:r w:rsidR="00CE2BA7">
        <w:rPr>
          <w:rFonts w:ascii="Arial" w:hAnsi="Arial" w:cs="Arial"/>
        </w:rPr>
        <w:t>-year</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Credit Type:</w:t>
      </w:r>
      <w:r w:rsidR="00CE2BA7">
        <w:rPr>
          <w:rFonts w:ascii="Arial" w:hAnsi="Arial" w:cs="Arial"/>
        </w:rPr>
        <w:t xml:space="preserve"> Standard, 3 credits</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 xml:space="preserve">Class Description </w:t>
      </w:r>
      <w:r w:rsidR="00CE2BA7">
        <w:rPr>
          <w:rFonts w:ascii="Arial" w:hAnsi="Arial" w:cs="Arial"/>
        </w:rPr>
        <w:t>God and Darwin is an examination of the question, Are some contemporary biologists and some contemporary religionists correct or incorrect in arguing that belief in God and belief in Darwin are irreconcilable – that is, mutually exclusive?</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Required Text (Include ISBN, specific edition):</w:t>
      </w:r>
      <w:r w:rsidR="00CE2BA7">
        <w:rPr>
          <w:rFonts w:ascii="Arial" w:hAnsi="Arial" w:cs="Arial"/>
        </w:rPr>
        <w:t xml:space="preserve"> See below under “Class Specific Information”</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Learning Outcomes:</w:t>
      </w:r>
      <w:r w:rsidR="00CE2BA7">
        <w:rPr>
          <w:rFonts w:ascii="Arial" w:hAnsi="Arial" w:cs="Arial"/>
        </w:rPr>
        <w:t xml:space="preserve"> See below under “Class Specific Information”</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Assessment Components:</w:t>
      </w:r>
      <w:r w:rsidR="00CE2BA7">
        <w:rPr>
          <w:rFonts w:ascii="Arial" w:hAnsi="Arial" w:cs="Arial"/>
        </w:rPr>
        <w:t xml:space="preserve"> See below under “Class Specific Information”</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9761DF">
        <w:rPr>
          <w:rFonts w:ascii="Arial" w:hAnsi="Arial" w:cs="Arial"/>
        </w:rPr>
        <w:t>Delivery Mode Expectations (Classroom/Internet and Web-based classes, specify any live (synchronous) meetings, dates, times, and location of delivery):</w:t>
      </w:r>
      <w:r w:rsidR="00CE2BA7">
        <w:rPr>
          <w:rFonts w:ascii="Arial" w:hAnsi="Arial" w:cs="Arial"/>
        </w:rPr>
        <w:t xml:space="preserve">  All sessions F to F.</w:t>
      </w:r>
    </w:p>
    <w:p w:rsidR="005413B5" w:rsidRPr="009761DF" w:rsidRDefault="005413B5" w:rsidP="005413B5">
      <w:pPr>
        <w:spacing w:after="0" w:line="240" w:lineRule="auto"/>
        <w:rPr>
          <w:rFonts w:ascii="Arial" w:hAnsi="Arial" w:cs="Arial"/>
        </w:rPr>
      </w:pPr>
    </w:p>
    <w:p w:rsidR="005413B5" w:rsidRPr="009761DF" w:rsidRDefault="005413B5" w:rsidP="005413B5">
      <w:pPr>
        <w:spacing w:after="0" w:line="240" w:lineRule="auto"/>
        <w:rPr>
          <w:rFonts w:ascii="Arial" w:hAnsi="Arial" w:cs="Arial"/>
        </w:rPr>
      </w:pPr>
      <w:r w:rsidRPr="009761DF">
        <w:rPr>
          <w:rFonts w:ascii="Arial" w:hAnsi="Arial" w:cs="Arial"/>
        </w:rPr>
        <w:t>Required Technical Resources and Technical Components:</w:t>
      </w:r>
      <w:r w:rsidR="00CE2BA7">
        <w:rPr>
          <w:rFonts w:ascii="Arial" w:hAnsi="Arial" w:cs="Arial"/>
        </w:rPr>
        <w:t xml:space="preserve">  N/A</w:t>
      </w:r>
    </w:p>
    <w:p w:rsidR="005413B5" w:rsidRDefault="005413B5"/>
    <w:p w:rsidR="00CE2BA7" w:rsidRDefault="005413B5" w:rsidP="005413B5">
      <w:pPr>
        <w:spacing w:after="0" w:line="240" w:lineRule="auto"/>
        <w:rPr>
          <w:rFonts w:ascii="Arial" w:hAnsi="Arial" w:cs="Arial"/>
          <w:b/>
          <w:sz w:val="24"/>
          <w:szCs w:val="24"/>
        </w:rPr>
      </w:pPr>
      <w:r w:rsidRPr="007E2337">
        <w:rPr>
          <w:rFonts w:ascii="Arial" w:hAnsi="Arial" w:cs="Arial"/>
          <w:b/>
          <w:sz w:val="24"/>
          <w:szCs w:val="24"/>
        </w:rPr>
        <w:t xml:space="preserve">Class Specific Information </w:t>
      </w:r>
    </w:p>
    <w:p w:rsidR="00CE2BA7" w:rsidRDefault="00CE2BA7" w:rsidP="005413B5">
      <w:pPr>
        <w:spacing w:after="0" w:line="240" w:lineRule="auto"/>
        <w:rPr>
          <w:rFonts w:ascii="Arial" w:hAnsi="Arial" w:cs="Arial"/>
          <w:b/>
          <w:sz w:val="24"/>
          <w:szCs w:val="24"/>
        </w:rPr>
      </w:pPr>
    </w:p>
    <w:p w:rsidR="00CE2BA7" w:rsidRDefault="00CE2BA7" w:rsidP="00CE2BA7">
      <w:pPr>
        <w:rPr>
          <w:sz w:val="20"/>
          <w:szCs w:val="20"/>
        </w:rPr>
      </w:pPr>
      <w:r>
        <w:rPr>
          <w:sz w:val="20"/>
          <w:szCs w:val="20"/>
        </w:rPr>
        <w:t>[Note: SUBJECT TO REVISION}]</w:t>
      </w:r>
    </w:p>
    <w:p w:rsidR="00CE2BA7" w:rsidRDefault="00CE2BA7" w:rsidP="00CE2BA7">
      <w:pPr>
        <w:rPr>
          <w:sz w:val="20"/>
          <w:szCs w:val="20"/>
        </w:rPr>
      </w:pPr>
    </w:p>
    <w:p w:rsidR="00CE2BA7" w:rsidRPr="008A1B77" w:rsidRDefault="00CE2BA7" w:rsidP="00CE2BA7">
      <w:pPr>
        <w:widowControl w:val="0"/>
        <w:autoSpaceDE w:val="0"/>
        <w:autoSpaceDN w:val="0"/>
        <w:adjustRightInd w:val="0"/>
        <w:rPr>
          <w:rFonts w:ascii="TimesNewRomanPSMT" w:hAnsi="TimesNewRomanPSMT" w:cs="TimesNewRomanPSMT"/>
          <w:color w:val="000000"/>
        </w:rPr>
      </w:pPr>
      <w:r w:rsidRPr="008A1B77">
        <w:rPr>
          <w:rFonts w:ascii="TimesNewRomanPSMT" w:hAnsi="TimesNewRomanPSMT" w:cs="TimesNewRomanPSMT"/>
          <w:color w:val="000000"/>
        </w:rPr>
        <w:t>SYLLABUS:</w:t>
      </w:r>
      <w:r>
        <w:rPr>
          <w:rFonts w:ascii="TimesNewRomanPSMT" w:hAnsi="TimesNewRomanPSMT" w:cs="TimesNewRomanPSMT"/>
          <w:color w:val="000000"/>
        </w:rPr>
        <w:t xml:space="preserve"> ISIN 4520</w:t>
      </w:r>
      <w:r w:rsidRPr="008A1B77">
        <w:rPr>
          <w:rFonts w:ascii="TimesNewRomanPSMT" w:hAnsi="TimesNewRomanPSMT" w:cs="TimesNewRomanPSMT"/>
          <w:color w:val="000000"/>
        </w:rPr>
        <w:t>: GOD AND DARWIN: FRIENDS OR FOES?</w:t>
      </w:r>
    </w:p>
    <w:p w:rsidR="00CE2BA7" w:rsidRPr="008A1B77" w:rsidRDefault="00CE2BA7" w:rsidP="00CE2BA7">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Fall 2014</w:t>
      </w:r>
    </w:p>
    <w:p w:rsidR="00CE2BA7" w:rsidRDefault="00CE2BA7" w:rsidP="00CE2BA7">
      <w:pPr>
        <w:widowControl w:val="0"/>
        <w:autoSpaceDE w:val="0"/>
        <w:autoSpaceDN w:val="0"/>
        <w:adjustRightInd w:val="0"/>
        <w:rPr>
          <w:rFonts w:ascii="TimesNewRomanPSMT" w:hAnsi="TimesNewRomanPSMT" w:cs="TimesNewRomanPSMT"/>
          <w:color w:val="000000"/>
        </w:rPr>
      </w:pPr>
      <w:r w:rsidRPr="008A1B77">
        <w:rPr>
          <w:rFonts w:ascii="TimesNewRomanPSMT" w:hAnsi="TimesNewRomanPSMT" w:cs="TimesNewRomanPSMT"/>
          <w:color w:val="000000"/>
        </w:rPr>
        <w:t xml:space="preserve">Days and Time: </w:t>
      </w:r>
      <w:r>
        <w:rPr>
          <w:rFonts w:ascii="TimesNewRomanPSMT" w:hAnsi="TimesNewRomanPSMT" w:cs="TimesNewRomanPSMT"/>
          <w:color w:val="000000"/>
        </w:rPr>
        <w:t xml:space="preserve">Tuesdays </w:t>
      </w:r>
      <w:r w:rsidRPr="008A1B77">
        <w:rPr>
          <w:rFonts w:ascii="TimesNewRomanPSMT" w:hAnsi="TimesNewRomanPSMT" w:cs="TimesNewRomanPSMT"/>
          <w:color w:val="000000"/>
        </w:rPr>
        <w:t>(</w:t>
      </w:r>
      <w:r>
        <w:rPr>
          <w:rFonts w:ascii="TimesNewRomanPSMT" w:hAnsi="TimesNewRomanPSMT" w:cs="TimesNewRomanPSMT"/>
          <w:color w:val="000000"/>
        </w:rPr>
        <w:t>7</w:t>
      </w:r>
      <w:r w:rsidRPr="008A1B77">
        <w:rPr>
          <w:rFonts w:ascii="TimesNewRomanPSMT" w:hAnsi="TimesNewRomanPSMT" w:cs="TimesNewRomanPSMT"/>
          <w:color w:val="000000"/>
        </w:rPr>
        <w:t>:00-9:</w:t>
      </w:r>
      <w:r>
        <w:rPr>
          <w:rFonts w:ascii="TimesNewRomanPSMT" w:hAnsi="TimesNewRomanPSMT" w:cs="TimesNewRomanPSMT"/>
          <w:color w:val="000000"/>
        </w:rPr>
        <w:t>45</w:t>
      </w:r>
      <w:r w:rsidRPr="008A1B77">
        <w:rPr>
          <w:rFonts w:ascii="TimesNewRomanPSMT" w:hAnsi="TimesNewRomanPSMT" w:cs="TimesNewRomanPSMT"/>
          <w:color w:val="000000"/>
        </w:rPr>
        <w:t xml:space="preserve"> p.m.) </w:t>
      </w:r>
    </w:p>
    <w:p w:rsidR="00CE2BA7" w:rsidRPr="008A1B77" w:rsidRDefault="00CE2BA7" w:rsidP="00CE2BA7">
      <w:pPr>
        <w:widowControl w:val="0"/>
        <w:autoSpaceDE w:val="0"/>
        <w:autoSpaceDN w:val="0"/>
        <w:adjustRightInd w:val="0"/>
        <w:rPr>
          <w:rFonts w:ascii="TimesNewRomanPSMT" w:hAnsi="TimesNewRomanPSMT" w:cs="TimesNewRomanPSMT"/>
          <w:color w:val="000000"/>
        </w:rPr>
      </w:pPr>
      <w:r w:rsidRPr="008A1B77">
        <w:rPr>
          <w:rFonts w:ascii="TimesNewRomanPSMT" w:hAnsi="TimesNewRomanPSMT" w:cs="TimesNewRomanPSMT"/>
          <w:color w:val="000000"/>
        </w:rPr>
        <w:t>R</w:t>
      </w:r>
      <w:r>
        <w:rPr>
          <w:rFonts w:ascii="TimesNewRomanPSMT" w:hAnsi="TimesNewRomanPSMT" w:cs="TimesNewRomanPSMT"/>
          <w:color w:val="000000"/>
        </w:rPr>
        <w:t xml:space="preserve">oom:  </w:t>
      </w:r>
      <w:proofErr w:type="spellStart"/>
      <w:r>
        <w:rPr>
          <w:rFonts w:ascii="TimesNewRomanPSMT" w:hAnsi="TimesNewRomanPSMT" w:cs="TimesNewRomanPSMT"/>
          <w:color w:val="000000"/>
        </w:rPr>
        <w:t>Zehmer</w:t>
      </w:r>
      <w:proofErr w:type="spellEnd"/>
      <w:r>
        <w:rPr>
          <w:rFonts w:ascii="TimesNewRomanPSMT" w:hAnsi="TimesNewRomanPSMT" w:cs="TimesNewRomanPSMT"/>
          <w:color w:val="000000"/>
        </w:rPr>
        <w:t xml:space="preserve"> TBA</w:t>
      </w:r>
    </w:p>
    <w:p w:rsidR="00CE2BA7" w:rsidRPr="008A1B77" w:rsidRDefault="00CE2BA7" w:rsidP="00CE2BA7">
      <w:pPr>
        <w:widowControl w:val="0"/>
        <w:autoSpaceDE w:val="0"/>
        <w:autoSpaceDN w:val="0"/>
        <w:adjustRightInd w:val="0"/>
        <w:rPr>
          <w:rFonts w:ascii="TimesNewRomanPSMT" w:hAnsi="TimesNewRomanPSMT" w:cs="TimesNewRomanPSMT"/>
          <w:color w:val="000000"/>
        </w:rPr>
      </w:pPr>
      <w:r w:rsidRPr="008A1B77">
        <w:rPr>
          <w:rFonts w:ascii="TimesNewRomanPSMT" w:hAnsi="TimesNewRomanPSMT" w:cs="TimesNewRomanPSMT"/>
          <w:color w:val="000000"/>
        </w:rPr>
        <w:t>Leo Daugherty &lt;ld8t@virginia.edu&gt;</w:t>
      </w:r>
    </w:p>
    <w:p w:rsidR="00CE2BA7" w:rsidRDefault="00CE2BA7" w:rsidP="00CE2BA7">
      <w:pPr>
        <w:widowControl w:val="0"/>
        <w:autoSpaceDE w:val="0"/>
        <w:autoSpaceDN w:val="0"/>
        <w:adjustRightInd w:val="0"/>
        <w:rPr>
          <w:rFonts w:ascii="TimesNewRomanPSMT" w:hAnsi="TimesNewRomanPSMT" w:cs="TimesNewRomanPSMT"/>
          <w:color w:val="000000"/>
        </w:rPr>
      </w:pPr>
    </w:p>
    <w:p w:rsidR="00CE2BA7" w:rsidRPr="00CE2BA7" w:rsidRDefault="00CE2BA7" w:rsidP="00CE2BA7">
      <w:pPr>
        <w:widowControl w:val="0"/>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COURSE DESCRIPTION</w:t>
      </w:r>
    </w:p>
    <w:p w:rsidR="00CE2BA7" w:rsidRDefault="00CE2BA7" w:rsidP="00CE2BA7">
      <w:r w:rsidRPr="008A1B77">
        <w:t xml:space="preserve">Several eminent, highly respected, </w:t>
      </w:r>
      <w:proofErr w:type="gramStart"/>
      <w:r w:rsidRPr="008A1B77">
        <w:t>high-profile</w:t>
      </w:r>
      <w:proofErr w:type="gramEnd"/>
      <w:r w:rsidRPr="008A1B77">
        <w:t xml:space="preserve"> scientists and philosophers have made</w:t>
      </w:r>
      <w:r>
        <w:t xml:space="preserve"> </w:t>
      </w:r>
      <w:r w:rsidRPr="008A1B77">
        <w:t>rigorous arguments in recent years that God and Darwin are logically irreconcilable -- and</w:t>
      </w:r>
      <w:r>
        <w:t xml:space="preserve"> </w:t>
      </w:r>
      <w:r w:rsidRPr="008A1B77">
        <w:t>thus that no reasonable person can have both. Stated more specifically, they have claimed</w:t>
      </w:r>
      <w:r>
        <w:t xml:space="preserve"> </w:t>
      </w:r>
      <w:r w:rsidRPr="008A1B77">
        <w:t>that the idea of a world-creating monotheistic god of any kind is mutually exclusive with the</w:t>
      </w:r>
      <w:r>
        <w:t xml:space="preserve"> </w:t>
      </w:r>
      <w:r w:rsidRPr="008A1B77">
        <w:t>idea of evolution by natural selection as set forth by Darwin and Wallace in the nineteenth</w:t>
      </w:r>
      <w:r>
        <w:t xml:space="preserve"> </w:t>
      </w:r>
      <w:r w:rsidRPr="008A1B77">
        <w:t>century, and as modified by their followers in evolutionary biology and genetics in the past</w:t>
      </w:r>
      <w:r>
        <w:t xml:space="preserve"> </w:t>
      </w:r>
      <w:r w:rsidRPr="008A1B77">
        <w:t>hundred-plus years. It is also true that many of the world's devoutly religious people,</w:t>
      </w:r>
      <w:r>
        <w:t xml:space="preserve"> </w:t>
      </w:r>
      <w:r w:rsidRPr="008A1B77">
        <w:t>including millions of Americans believe the same thing, but for very different reasons. At the</w:t>
      </w:r>
      <w:r>
        <w:t xml:space="preserve"> </w:t>
      </w:r>
      <w:r w:rsidRPr="008A1B77">
        <w:t xml:space="preserve">same time, however, several eminent, highly respected, </w:t>
      </w:r>
      <w:proofErr w:type="gramStart"/>
      <w:r w:rsidRPr="008A1B77">
        <w:t>high-profile</w:t>
      </w:r>
      <w:proofErr w:type="gramEnd"/>
      <w:r w:rsidRPr="008A1B77">
        <w:t xml:space="preserve"> scientists and</w:t>
      </w:r>
      <w:r>
        <w:t xml:space="preserve"> </w:t>
      </w:r>
      <w:r w:rsidRPr="008A1B77">
        <w:t>philosophers have argued that God and Darwin are complementary -- that they in no real</w:t>
      </w:r>
      <w:r>
        <w:t xml:space="preserve"> </w:t>
      </w:r>
      <w:r w:rsidRPr="008A1B77">
        <w:t>sense conflict at all.</w:t>
      </w:r>
    </w:p>
    <w:p w:rsidR="00CE2BA7" w:rsidRDefault="00CE2BA7" w:rsidP="00CE2BA7">
      <w:r w:rsidRPr="008A1B77">
        <w:t xml:space="preserve">In this course, we will read and discuss the books at the heart of the current debate </w:t>
      </w:r>
      <w:r>
        <w:t>–</w:t>
      </w:r>
      <w:r w:rsidRPr="008A1B77">
        <w:t xml:space="preserve"> plus</w:t>
      </w:r>
      <w:r>
        <w:t xml:space="preserve"> </w:t>
      </w:r>
      <w:r w:rsidRPr="008A1B77">
        <w:t>two others (and some quick-start journalistic handouts) that students may find useful in</w:t>
      </w:r>
      <w:r>
        <w:t xml:space="preserve"> </w:t>
      </w:r>
      <w:r w:rsidRPr="008A1B77">
        <w:t>getting oriented and in framing the debate.</w:t>
      </w:r>
      <w:r>
        <w:t xml:space="preserve"> </w:t>
      </w:r>
      <w:r w:rsidRPr="008A1B77">
        <w:t>No previous formal study of either religion or evolutionary biology is required, although</w:t>
      </w:r>
      <w:r>
        <w:t xml:space="preserve"> </w:t>
      </w:r>
      <w:r w:rsidRPr="008A1B77">
        <w:t>students are expected to have an educated layperson's understanding of the idea of</w:t>
      </w:r>
      <w:r>
        <w:t xml:space="preserve"> </w:t>
      </w:r>
      <w:r w:rsidRPr="008A1B77">
        <w:t>evolutionary biology by natural selection -- no matter what they may think of it.</w:t>
      </w:r>
      <w:r>
        <w:t xml:space="preserve"> </w:t>
      </w:r>
    </w:p>
    <w:p w:rsidR="00CE2BA7" w:rsidRDefault="00CE2BA7" w:rsidP="00CE2BA7">
      <w:r w:rsidRPr="008A1B77">
        <w:t>"Full Disclosure Statement." The instructor considers himself to be a devout, nondenominational believer in monotheism who is also a devout Darwinist. With that</w:t>
      </w:r>
      <w:r>
        <w:t xml:space="preserve"> </w:t>
      </w:r>
      <w:r w:rsidRPr="008A1B77">
        <w:t>acknowledged up front, he would add that he is open to changing his mind in any direction,</w:t>
      </w:r>
      <w:r>
        <w:t xml:space="preserve"> </w:t>
      </w:r>
      <w:r w:rsidRPr="008A1B77">
        <w:t>and that, if he were not, he would not be offering this course, and that, in any event, he will</w:t>
      </w:r>
      <w:r>
        <w:t xml:space="preserve"> </w:t>
      </w:r>
      <w:r w:rsidRPr="008A1B77">
        <w:t>not be putting forth his own beliefs (such as they are) in the course. The course has</w:t>
      </w:r>
      <w:r>
        <w:t xml:space="preserve"> </w:t>
      </w:r>
      <w:r w:rsidRPr="008A1B77">
        <w:t>absolutely no ideological agenda -- and couldn't be any good if it did.</w:t>
      </w:r>
    </w:p>
    <w:p w:rsidR="00CE2BA7" w:rsidRPr="00CE2BA7" w:rsidRDefault="00CE2BA7" w:rsidP="00CE2BA7"/>
    <w:p w:rsidR="00CE2BA7" w:rsidRPr="008A1B77" w:rsidRDefault="00CE2BA7" w:rsidP="00CE2BA7">
      <w:pPr>
        <w:rPr>
          <w:i/>
          <w:iCs/>
        </w:rPr>
      </w:pPr>
      <w:r w:rsidRPr="008A1B77">
        <w:rPr>
          <w:i/>
          <w:iCs/>
        </w:rPr>
        <w:t xml:space="preserve">Attendance at the first session on </w:t>
      </w:r>
      <w:r>
        <w:rPr>
          <w:i/>
          <w:iCs/>
        </w:rPr>
        <w:t xml:space="preserve">26 AUGUST </w:t>
      </w:r>
      <w:r w:rsidRPr="008A1B77">
        <w:rPr>
          <w:i/>
          <w:iCs/>
        </w:rPr>
        <w:t>is required. No exceptions, except with</w:t>
      </w:r>
    </w:p>
    <w:p w:rsidR="00CE2BA7" w:rsidRDefault="00CE2BA7" w:rsidP="00CE2BA7">
      <w:proofErr w:type="gramStart"/>
      <w:r w:rsidRPr="008A1B77">
        <w:rPr>
          <w:i/>
          <w:iCs/>
        </w:rPr>
        <w:t>instructor's</w:t>
      </w:r>
      <w:proofErr w:type="gramEnd"/>
      <w:r w:rsidRPr="008A1B77">
        <w:rPr>
          <w:i/>
          <w:iCs/>
        </w:rPr>
        <w:t xml:space="preserve"> written permission</w:t>
      </w:r>
      <w:r w:rsidRPr="008A1B77">
        <w:t>.</w:t>
      </w:r>
    </w:p>
    <w:p w:rsidR="00CE2BA7" w:rsidRDefault="00CE2BA7" w:rsidP="00CE2BA7"/>
    <w:p w:rsidR="00CE2BA7" w:rsidRPr="008A1B77" w:rsidRDefault="00CE2BA7" w:rsidP="00CE2BA7">
      <w:r>
        <w:t xml:space="preserve">REQUIRED BOOKS. </w:t>
      </w:r>
      <w:r w:rsidRPr="008A1B77">
        <w:t>(</w:t>
      </w:r>
      <w:proofErr w:type="gramStart"/>
      <w:r w:rsidRPr="008A1B77">
        <w:t>in</w:t>
      </w:r>
      <w:proofErr w:type="gramEnd"/>
      <w:r w:rsidRPr="008A1B77">
        <w:t xml:space="preserve"> Probable Order of Reading):</w:t>
      </w:r>
    </w:p>
    <w:p w:rsidR="00CE2BA7" w:rsidRPr="00CE2BA7" w:rsidRDefault="00CE2BA7" w:rsidP="00CE2BA7">
      <w:pPr>
        <w:rPr>
          <w:i/>
          <w:iCs/>
        </w:rPr>
      </w:pPr>
      <w:r w:rsidRPr="008A1B77">
        <w:t xml:space="preserve">Barbara </w:t>
      </w:r>
      <w:proofErr w:type="spellStart"/>
      <w:r w:rsidRPr="008A1B77">
        <w:t>Sproul</w:t>
      </w:r>
      <w:proofErr w:type="spellEnd"/>
      <w:r w:rsidRPr="008A1B77">
        <w:t xml:space="preserve">, </w:t>
      </w:r>
      <w:r w:rsidRPr="008A1B77">
        <w:rPr>
          <w:i/>
          <w:iCs/>
        </w:rPr>
        <w:t>Primal Myths: Creation Stories from Around the World</w:t>
      </w:r>
      <w:r w:rsidRPr="00D21F9F">
        <w:rPr>
          <w:iCs/>
        </w:rPr>
        <w:t xml:space="preserve">. </w:t>
      </w:r>
      <w:proofErr w:type="gramStart"/>
      <w:r w:rsidRPr="00D21F9F">
        <w:rPr>
          <w:iCs/>
        </w:rPr>
        <w:t>A wide</w:t>
      </w:r>
      <w:r>
        <w:rPr>
          <w:iCs/>
        </w:rPr>
        <w:t>-</w:t>
      </w:r>
      <w:r w:rsidRPr="00D21F9F">
        <w:rPr>
          <w:iCs/>
        </w:rPr>
        <w:t>ranging collection of creation stories from all cultures.</w:t>
      </w:r>
      <w:proofErr w:type="gramEnd"/>
      <w:r w:rsidRPr="00D21F9F">
        <w:rPr>
          <w:iCs/>
        </w:rPr>
        <w:t xml:space="preserve"> Includes the Account in Genesis</w:t>
      </w:r>
      <w:r w:rsidRPr="008A1B77">
        <w:rPr>
          <w:i/>
          <w:iCs/>
        </w:rPr>
        <w:t>.</w:t>
      </w:r>
    </w:p>
    <w:p w:rsidR="00CE2BA7" w:rsidRPr="008A1B77" w:rsidRDefault="00CE2BA7" w:rsidP="00CE2BA7">
      <w:r w:rsidRPr="008A1B77">
        <w:t xml:space="preserve">Karen Armstrong, </w:t>
      </w:r>
      <w:r w:rsidRPr="008A1B77">
        <w:rPr>
          <w:i/>
          <w:iCs/>
        </w:rPr>
        <w:t xml:space="preserve">The History of God. </w:t>
      </w:r>
      <w:r w:rsidRPr="008A1B77">
        <w:t xml:space="preserve">A recent </w:t>
      </w:r>
      <w:proofErr w:type="gramStart"/>
      <w:r w:rsidRPr="008A1B77">
        <w:t>best-seller</w:t>
      </w:r>
      <w:proofErr w:type="gramEnd"/>
      <w:r w:rsidRPr="008A1B77">
        <w:t>, this book provides what</w:t>
      </w:r>
    </w:p>
    <w:p w:rsidR="00CE2BA7" w:rsidRDefault="00CE2BA7" w:rsidP="00CE2BA7">
      <w:proofErr w:type="gramStart"/>
      <w:r w:rsidRPr="008A1B77">
        <w:t>some</w:t>
      </w:r>
      <w:proofErr w:type="gramEnd"/>
      <w:r w:rsidRPr="008A1B77">
        <w:t xml:space="preserve"> consider the best account of the history of belief in the monotheistic god of Judaism,</w:t>
      </w:r>
      <w:r>
        <w:t xml:space="preserve"> </w:t>
      </w:r>
      <w:r w:rsidRPr="008A1B77">
        <w:t>Christianity, and Islam. (As she explains in her introduction, Armstrong is a former nun who</w:t>
      </w:r>
      <w:r>
        <w:t xml:space="preserve"> </w:t>
      </w:r>
      <w:r w:rsidRPr="008A1B77">
        <w:t>remains a nondenominational believer. The book, however, does not espouse religious</w:t>
      </w:r>
      <w:r>
        <w:t xml:space="preserve"> </w:t>
      </w:r>
      <w:r w:rsidRPr="008A1B77">
        <w:t>belief.</w:t>
      </w:r>
    </w:p>
    <w:p w:rsidR="00CE2BA7" w:rsidRPr="008A1B77" w:rsidRDefault="00CE2BA7" w:rsidP="00CE2BA7">
      <w:r w:rsidRPr="008A1B77">
        <w:t xml:space="preserve">Richard Dawkins, </w:t>
      </w:r>
      <w:r w:rsidRPr="008A1B77">
        <w:rPr>
          <w:i/>
          <w:iCs/>
        </w:rPr>
        <w:t>The God Delusion (</w:t>
      </w:r>
      <w:r w:rsidRPr="008A1B77">
        <w:t xml:space="preserve">along with Dawkins' film </w:t>
      </w:r>
      <w:r w:rsidRPr="008A1B77">
        <w:rPr>
          <w:i/>
          <w:iCs/>
        </w:rPr>
        <w:t>The Root of All</w:t>
      </w:r>
      <w:r>
        <w:rPr>
          <w:i/>
          <w:iCs/>
        </w:rPr>
        <w:t xml:space="preserve"> </w:t>
      </w:r>
      <w:r w:rsidRPr="008A1B77">
        <w:rPr>
          <w:i/>
          <w:iCs/>
        </w:rPr>
        <w:t>Evil</w:t>
      </w:r>
      <w:r w:rsidRPr="008A1B77">
        <w:t>). Dawkins is one of the world's leading geneticists, and one of its most famous</w:t>
      </w:r>
      <w:r>
        <w:t xml:space="preserve"> </w:t>
      </w:r>
      <w:r w:rsidRPr="008A1B77">
        <w:t xml:space="preserve">atheists. He has </w:t>
      </w:r>
      <w:r>
        <w:t>taught at Oxford for over forty</w:t>
      </w:r>
      <w:r w:rsidRPr="008A1B77">
        <w:t xml:space="preserve"> years. He strongly advocates "mutual</w:t>
      </w:r>
      <w:r>
        <w:t xml:space="preserve"> </w:t>
      </w:r>
      <w:proofErr w:type="spellStart"/>
      <w:r w:rsidRPr="008A1B77">
        <w:t>exclusivism</w:t>
      </w:r>
      <w:proofErr w:type="spellEnd"/>
      <w:r w:rsidRPr="008A1B77">
        <w:t>."</w:t>
      </w:r>
    </w:p>
    <w:p w:rsidR="00CE2BA7" w:rsidRDefault="00CE2BA7" w:rsidP="00CE2BA7"/>
    <w:p w:rsidR="00CE2BA7" w:rsidRDefault="00CE2BA7" w:rsidP="00CE2BA7">
      <w:r w:rsidRPr="008A1B77">
        <w:t xml:space="preserve">Daniel Dennett: </w:t>
      </w:r>
      <w:r w:rsidRPr="008A1B77">
        <w:rPr>
          <w:i/>
          <w:iCs/>
        </w:rPr>
        <w:t xml:space="preserve">Breaking the Spell: Religion as a Natural Phenomenon. </w:t>
      </w:r>
      <w:r w:rsidRPr="008A1B77">
        <w:t>One of the</w:t>
      </w:r>
      <w:r>
        <w:t xml:space="preserve"> </w:t>
      </w:r>
      <w:r w:rsidRPr="008A1B77">
        <w:t>world's most eminent living philosophers, Dennett is (among many other things) the most</w:t>
      </w:r>
      <w:r>
        <w:t xml:space="preserve"> </w:t>
      </w:r>
      <w:r w:rsidRPr="008A1B77">
        <w:t xml:space="preserve">radical exponent of "mutual </w:t>
      </w:r>
      <w:proofErr w:type="spellStart"/>
      <w:r w:rsidRPr="008A1B77">
        <w:t>exclusivism</w:t>
      </w:r>
      <w:proofErr w:type="spellEnd"/>
      <w:r w:rsidRPr="008A1B77">
        <w:t>" on logical grounds.</w:t>
      </w:r>
    </w:p>
    <w:p w:rsidR="00CE2BA7" w:rsidRDefault="00CE2BA7" w:rsidP="00CE2BA7">
      <w:r w:rsidRPr="008A1B77">
        <w:t xml:space="preserve">Francis S. Collins, </w:t>
      </w:r>
      <w:r w:rsidRPr="008A1B77">
        <w:rPr>
          <w:i/>
          <w:iCs/>
        </w:rPr>
        <w:t xml:space="preserve">The Language of God. </w:t>
      </w:r>
      <w:r w:rsidRPr="008A1B77">
        <w:t>Collins,</w:t>
      </w:r>
      <w:r>
        <w:t xml:space="preserve"> another eminent geneticist, was</w:t>
      </w:r>
      <w:r w:rsidRPr="008A1B77">
        <w:t xml:space="preserve"> for</w:t>
      </w:r>
      <w:r>
        <w:t xml:space="preserve"> </w:t>
      </w:r>
      <w:r w:rsidRPr="008A1B77">
        <w:t>years been head of the Human Genome</w:t>
      </w:r>
      <w:r>
        <w:t xml:space="preserve"> Project and is at present head of the National Institute of Health. </w:t>
      </w:r>
      <w:r w:rsidRPr="008A1B77">
        <w:t xml:space="preserve"> He claims that his Darwinism and his study</w:t>
      </w:r>
      <w:r>
        <w:t xml:space="preserve"> of genetics reaffirm</w:t>
      </w:r>
      <w:r w:rsidRPr="008A1B77">
        <w:t xml:space="preserve"> his belief in God.</w:t>
      </w:r>
    </w:p>
    <w:p w:rsidR="00CE2BA7" w:rsidRDefault="00CE2BA7" w:rsidP="00CE2BA7">
      <w:r w:rsidRPr="008A1B77">
        <w:t xml:space="preserve">Kenneth Miller: </w:t>
      </w:r>
      <w:r w:rsidRPr="008A1B77">
        <w:rPr>
          <w:i/>
          <w:iCs/>
        </w:rPr>
        <w:t>Finding Darwin's God</w:t>
      </w:r>
      <w:r w:rsidRPr="008A1B77">
        <w:t>.</w:t>
      </w:r>
      <w:r>
        <w:t xml:space="preserve"> </w:t>
      </w:r>
      <w:r w:rsidRPr="008A1B77">
        <w:t xml:space="preserve"> Miller, one of the most prominent cell</w:t>
      </w:r>
      <w:r>
        <w:t xml:space="preserve"> </w:t>
      </w:r>
      <w:r w:rsidRPr="008A1B77">
        <w:t>biologists and a prize-winning teacher (Brown), argues in everyday language for common</w:t>
      </w:r>
      <w:r>
        <w:t xml:space="preserve"> </w:t>
      </w:r>
      <w:r w:rsidRPr="008A1B77">
        <w:t>ground between belief in God and belief in Darwin.</w:t>
      </w:r>
      <w:r>
        <w:t xml:space="preserve"> </w:t>
      </w:r>
    </w:p>
    <w:p w:rsidR="00CE2BA7" w:rsidRPr="008A1B77" w:rsidRDefault="00CE2BA7" w:rsidP="00CE2BA7">
      <w:r>
        <w:t>RECOMMENDED BOOKS</w:t>
      </w:r>
      <w:r w:rsidRPr="008A1B77">
        <w:t xml:space="preserve"> (optional but in the </w:t>
      </w:r>
      <w:proofErr w:type="spellStart"/>
      <w:r w:rsidRPr="008A1B77">
        <w:t>UVa</w:t>
      </w:r>
      <w:proofErr w:type="spellEnd"/>
      <w:r w:rsidRPr="008A1B77">
        <w:t xml:space="preserve"> Bookstore on our shelf):</w:t>
      </w:r>
    </w:p>
    <w:p w:rsidR="00CE2BA7" w:rsidRPr="008A1B77" w:rsidRDefault="00CE2BA7" w:rsidP="00CE2BA7">
      <w:pPr>
        <w:rPr>
          <w:i/>
          <w:iCs/>
        </w:rPr>
      </w:pPr>
      <w:r w:rsidRPr="008A1B77">
        <w:t xml:space="preserve">Francis S. Collins: </w:t>
      </w:r>
      <w:r w:rsidRPr="008A1B77">
        <w:rPr>
          <w:i/>
          <w:iCs/>
        </w:rPr>
        <w:t>Belief. A terrific new collection of useful essays from the past and</w:t>
      </w:r>
    </w:p>
    <w:p w:rsidR="00CE2BA7" w:rsidRPr="00257973" w:rsidRDefault="00CE2BA7" w:rsidP="00CE2BA7">
      <w:pPr>
        <w:rPr>
          <w:i/>
          <w:iCs/>
        </w:rPr>
      </w:pPr>
      <w:proofErr w:type="gramStart"/>
      <w:r w:rsidRPr="008A1B77">
        <w:rPr>
          <w:i/>
          <w:iCs/>
        </w:rPr>
        <w:t>president</w:t>
      </w:r>
      <w:proofErr w:type="gramEnd"/>
      <w:r w:rsidRPr="008A1B77">
        <w:rPr>
          <w:i/>
          <w:iCs/>
        </w:rPr>
        <w:t xml:space="preserve"> in defense (and advocacy) of Religious or Spiritual Belief.</w:t>
      </w:r>
    </w:p>
    <w:p w:rsidR="00CE2BA7" w:rsidRPr="008A1B77" w:rsidRDefault="00CE2BA7" w:rsidP="00CE2BA7">
      <w:pPr>
        <w:rPr>
          <w:i/>
          <w:iCs/>
        </w:rPr>
      </w:pPr>
      <w:r w:rsidRPr="008A1B77">
        <w:t xml:space="preserve">Christopher </w:t>
      </w:r>
      <w:proofErr w:type="spellStart"/>
      <w:r w:rsidRPr="008A1B77">
        <w:t>Hitchens</w:t>
      </w:r>
      <w:proofErr w:type="spellEnd"/>
      <w:r w:rsidRPr="008A1B77">
        <w:t xml:space="preserve">: </w:t>
      </w:r>
      <w:r w:rsidRPr="008A1B77">
        <w:rPr>
          <w:i/>
          <w:iCs/>
        </w:rPr>
        <w:t>The Portable Atheist. A terrific new collection of useful essays</w:t>
      </w:r>
    </w:p>
    <w:p w:rsidR="00CE2BA7" w:rsidRDefault="00CE2BA7" w:rsidP="00CE2BA7">
      <w:pPr>
        <w:rPr>
          <w:iCs/>
        </w:rPr>
      </w:pPr>
      <w:proofErr w:type="gramStart"/>
      <w:r w:rsidRPr="008A1B77">
        <w:rPr>
          <w:i/>
          <w:iCs/>
        </w:rPr>
        <w:t>from</w:t>
      </w:r>
      <w:proofErr w:type="gramEnd"/>
      <w:r w:rsidRPr="008A1B77">
        <w:rPr>
          <w:i/>
          <w:iCs/>
        </w:rPr>
        <w:t xml:space="preserve"> the past and present in defense (and advocacy) of Atheism.</w:t>
      </w:r>
      <w:r>
        <w:rPr>
          <w:iCs/>
        </w:rPr>
        <w:t xml:space="preserve"> </w:t>
      </w:r>
    </w:p>
    <w:p w:rsidR="00CE2BA7" w:rsidRDefault="00CE2BA7" w:rsidP="00CE2BA7">
      <w:pPr>
        <w:rPr>
          <w:iCs/>
        </w:rPr>
      </w:pPr>
    </w:p>
    <w:p w:rsidR="00CE2BA7" w:rsidRPr="008A1B77" w:rsidRDefault="00CE2BA7" w:rsidP="00CE2BA7">
      <w:pPr>
        <w:rPr>
          <w:i/>
          <w:iCs/>
        </w:rPr>
      </w:pPr>
      <w:r>
        <w:rPr>
          <w:iCs/>
        </w:rPr>
        <w:t xml:space="preserve">OTHER MATERIALS </w:t>
      </w:r>
      <w:r w:rsidRPr="008A1B77">
        <w:rPr>
          <w:i/>
          <w:iCs/>
        </w:rPr>
        <w:t xml:space="preserve"> (free)</w:t>
      </w:r>
    </w:p>
    <w:p w:rsidR="00CE2BA7" w:rsidRDefault="00CE2BA7" w:rsidP="00CE2BA7">
      <w:r w:rsidRPr="008A1B77">
        <w:t xml:space="preserve">Handouts on recent Neo-Darwinian theory from </w:t>
      </w:r>
      <w:r w:rsidRPr="008A1B77">
        <w:rPr>
          <w:i/>
          <w:iCs/>
        </w:rPr>
        <w:t>The Smithsonian Magazine</w:t>
      </w:r>
      <w:r w:rsidRPr="008A1B77">
        <w:t xml:space="preserve">, </w:t>
      </w:r>
      <w:r w:rsidRPr="008A1B77">
        <w:rPr>
          <w:i/>
          <w:iCs/>
        </w:rPr>
        <w:t>National</w:t>
      </w:r>
      <w:r>
        <w:rPr>
          <w:i/>
          <w:iCs/>
        </w:rPr>
        <w:t xml:space="preserve"> </w:t>
      </w:r>
      <w:r w:rsidRPr="008A1B77">
        <w:rPr>
          <w:i/>
          <w:iCs/>
        </w:rPr>
        <w:t>Geographic</w:t>
      </w:r>
      <w:r w:rsidRPr="008A1B77">
        <w:t xml:space="preserve">, and </w:t>
      </w:r>
      <w:r w:rsidRPr="008A1B77">
        <w:rPr>
          <w:i/>
          <w:iCs/>
        </w:rPr>
        <w:t>The Economist, New York Review of Book</w:t>
      </w:r>
      <w:r>
        <w:rPr>
          <w:i/>
          <w:iCs/>
        </w:rPr>
        <w:t>s, Slate</w:t>
      </w:r>
      <w:r>
        <w:rPr>
          <w:iCs/>
        </w:rPr>
        <w:t>.</w:t>
      </w:r>
      <w:r w:rsidRPr="008A1B77">
        <w:t xml:space="preserve"> </w:t>
      </w:r>
    </w:p>
    <w:p w:rsidR="00CE2BA7" w:rsidRDefault="00CE2BA7" w:rsidP="00CE2BA7">
      <w:r w:rsidRPr="008A1B77">
        <w:t>Booklets from the Templeton</w:t>
      </w:r>
      <w:r>
        <w:t xml:space="preserve"> </w:t>
      </w:r>
      <w:r w:rsidRPr="008A1B77">
        <w:t>Foundation on the question, Ca</w:t>
      </w:r>
      <w:r w:rsidR="00257973">
        <w:t xml:space="preserve">n God and Darwin </w:t>
      </w:r>
      <w:proofErr w:type="gramStart"/>
      <w:r w:rsidR="00257973">
        <w:t>be</w:t>
      </w:r>
      <w:proofErr w:type="gramEnd"/>
      <w:r w:rsidR="00257973">
        <w:t xml:space="preserve"> reconciled?</w:t>
      </w:r>
    </w:p>
    <w:p w:rsidR="00CE2BA7" w:rsidRPr="008A1B77" w:rsidRDefault="00CE2BA7" w:rsidP="00CE2BA7">
      <w:r w:rsidRPr="008A1B77">
        <w:t xml:space="preserve">Films: Probably </w:t>
      </w:r>
      <w:r w:rsidRPr="008A1B77">
        <w:rPr>
          <w:i/>
          <w:iCs/>
        </w:rPr>
        <w:t>The Rapture</w:t>
      </w:r>
      <w:r w:rsidRPr="008A1B77">
        <w:t>, a prize-winning story about Belief and Atheism, plus a</w:t>
      </w:r>
    </w:p>
    <w:p w:rsidR="00CE2BA7" w:rsidRDefault="00CE2BA7" w:rsidP="00CE2BA7">
      <w:proofErr w:type="gramStart"/>
      <w:r w:rsidRPr="008A1B77">
        <w:t>controversial</w:t>
      </w:r>
      <w:proofErr w:type="gramEnd"/>
      <w:r w:rsidRPr="008A1B77">
        <w:t xml:space="preserve"> recent DVD from the Disc</w:t>
      </w:r>
      <w:r>
        <w:t>overy Institute advocating "Intelligent</w:t>
      </w:r>
      <w:r w:rsidRPr="008A1B77">
        <w:t xml:space="preserve"> Design."</w:t>
      </w:r>
    </w:p>
    <w:p w:rsidR="00CE2BA7" w:rsidRDefault="00CE2BA7" w:rsidP="00CE2BA7"/>
    <w:p w:rsidR="00CE2BA7" w:rsidRPr="00257973" w:rsidRDefault="00CE2BA7" w:rsidP="00CE2BA7">
      <w:r>
        <w:t>STUDENT RESPONSIBILITIES</w:t>
      </w:r>
    </w:p>
    <w:p w:rsidR="00CE2BA7" w:rsidRDefault="00CE2BA7" w:rsidP="00CE2BA7">
      <w:pPr>
        <w:rPr>
          <w:color w:val="000000"/>
        </w:rPr>
      </w:pPr>
      <w:r w:rsidRPr="008A1B77">
        <w:rPr>
          <w:color w:val="000000"/>
        </w:rPr>
        <w:t>1. Faithful attendance at class, careful preparation of weekly readings, vigorous participation</w:t>
      </w:r>
      <w:r>
        <w:rPr>
          <w:color w:val="000000"/>
        </w:rPr>
        <w:t xml:space="preserve"> </w:t>
      </w:r>
      <w:r w:rsidRPr="008A1B77">
        <w:rPr>
          <w:color w:val="000000"/>
        </w:rPr>
        <w:t xml:space="preserve">in discussion. </w:t>
      </w:r>
      <w:proofErr w:type="gramStart"/>
      <w:r w:rsidRPr="008A1B77">
        <w:rPr>
          <w:color w:val="000000"/>
        </w:rPr>
        <w:t>Completion of each week’s reading, in the order in which the readings are</w:t>
      </w:r>
      <w:r>
        <w:rPr>
          <w:color w:val="000000"/>
        </w:rPr>
        <w:t xml:space="preserve"> </w:t>
      </w:r>
      <w:r w:rsidRPr="008A1B77">
        <w:rPr>
          <w:color w:val="000000"/>
        </w:rPr>
        <w:t xml:space="preserve">listed, with each reading to be completed by the date of the </w:t>
      </w:r>
      <w:r w:rsidR="00257973">
        <w:rPr>
          <w:color w:val="000000"/>
        </w:rPr>
        <w:t>meeting for which it is listed.</w:t>
      </w:r>
      <w:proofErr w:type="gramEnd"/>
    </w:p>
    <w:p w:rsidR="00CE2BA7" w:rsidRDefault="00CE2BA7" w:rsidP="00CE2BA7">
      <w:pPr>
        <w:rPr>
          <w:color w:val="000000"/>
        </w:rPr>
      </w:pPr>
      <w:r w:rsidRPr="008A1B77">
        <w:rPr>
          <w:color w:val="000000"/>
        </w:rPr>
        <w:t xml:space="preserve">2. Essay writing. </w:t>
      </w:r>
      <w:proofErr w:type="gramStart"/>
      <w:r w:rsidRPr="008A1B77">
        <w:rPr>
          <w:color w:val="000000"/>
        </w:rPr>
        <w:t>Probably two essays.</w:t>
      </w:r>
      <w:proofErr w:type="gramEnd"/>
      <w:r w:rsidRPr="008A1B77">
        <w:rPr>
          <w:color w:val="000000"/>
        </w:rPr>
        <w:t xml:space="preserve"> Details to be provided in Revised Syllabus handed</w:t>
      </w:r>
      <w:r>
        <w:rPr>
          <w:color w:val="000000"/>
        </w:rPr>
        <w:t xml:space="preserve"> </w:t>
      </w:r>
      <w:r w:rsidRPr="008A1B77">
        <w:rPr>
          <w:color w:val="000000"/>
        </w:rPr>
        <w:t>out at first or second meeting.</w:t>
      </w:r>
    </w:p>
    <w:p w:rsidR="00CE2BA7" w:rsidRPr="008A1B77" w:rsidRDefault="00CE2BA7" w:rsidP="00CE2BA7">
      <w:pPr>
        <w:rPr>
          <w:color w:val="000000"/>
        </w:rPr>
      </w:pPr>
      <w:r w:rsidRPr="008A1B77">
        <w:rPr>
          <w:color w:val="000000"/>
        </w:rPr>
        <w:t>3. Completion of a mid-term and of a final examination. These examinations will consist of</w:t>
      </w:r>
      <w:r>
        <w:rPr>
          <w:color w:val="000000"/>
        </w:rPr>
        <w:t xml:space="preserve"> </w:t>
      </w:r>
      <w:r w:rsidRPr="008A1B77">
        <w:rPr>
          <w:color w:val="000000"/>
        </w:rPr>
        <w:t>long and short essay questions. Both examinations will be take-home exercises.</w:t>
      </w:r>
    </w:p>
    <w:p w:rsidR="00CE2BA7" w:rsidRDefault="00CE2BA7" w:rsidP="00CE2BA7">
      <w:pPr>
        <w:rPr>
          <w:color w:val="000000"/>
        </w:rPr>
      </w:pPr>
      <w:r w:rsidRPr="008A1B77">
        <w:rPr>
          <w:color w:val="000000"/>
        </w:rPr>
        <w:t xml:space="preserve">4. Active participation, collaboration, and </w:t>
      </w:r>
      <w:proofErr w:type="gramStart"/>
      <w:r w:rsidRPr="008A1B77">
        <w:rPr>
          <w:color w:val="000000"/>
        </w:rPr>
        <w:t>journal-keeping</w:t>
      </w:r>
      <w:proofErr w:type="gramEnd"/>
      <w:r w:rsidRPr="008A1B77">
        <w:rPr>
          <w:color w:val="000000"/>
        </w:rPr>
        <w:t>.</w:t>
      </w:r>
      <w:r>
        <w:rPr>
          <w:color w:val="000000"/>
        </w:rPr>
        <w:t xml:space="preserve"> </w:t>
      </w:r>
    </w:p>
    <w:p w:rsidR="00CE2BA7" w:rsidRDefault="00CE2BA7" w:rsidP="00CE2BA7">
      <w:pPr>
        <w:rPr>
          <w:color w:val="000000"/>
        </w:rPr>
      </w:pPr>
    </w:p>
    <w:p w:rsidR="00CE2BA7" w:rsidRDefault="00CE2BA7" w:rsidP="00CE2BA7">
      <w:pPr>
        <w:rPr>
          <w:color w:val="000000"/>
        </w:rPr>
      </w:pPr>
    </w:p>
    <w:p w:rsidR="00CE2BA7" w:rsidRDefault="00257973" w:rsidP="00CE2BA7">
      <w:pPr>
        <w:rPr>
          <w:color w:val="000000"/>
        </w:rPr>
      </w:pPr>
      <w:r>
        <w:rPr>
          <w:color w:val="000000"/>
        </w:rPr>
        <w:t>GRADING SYSTEM</w:t>
      </w:r>
    </w:p>
    <w:p w:rsidR="00257973" w:rsidRDefault="00CE2BA7" w:rsidP="00CE2BA7">
      <w:pPr>
        <w:rPr>
          <w:color w:val="000000"/>
        </w:rPr>
      </w:pPr>
      <w:r w:rsidRPr="008A1B77">
        <w:rPr>
          <w:color w:val="000000"/>
        </w:rPr>
        <w:t>Essays: approximately one-third</w:t>
      </w:r>
      <w:r>
        <w:rPr>
          <w:color w:val="000000"/>
        </w:rPr>
        <w:t xml:space="preserve"> (or one-sixth each)</w:t>
      </w:r>
    </w:p>
    <w:p w:rsidR="00CE2BA7" w:rsidRDefault="00257973" w:rsidP="00CE2BA7">
      <w:pPr>
        <w:rPr>
          <w:color w:val="000000"/>
        </w:rPr>
      </w:pPr>
      <w:r>
        <w:rPr>
          <w:color w:val="000000"/>
        </w:rPr>
        <w:t xml:space="preserve">Active </w:t>
      </w:r>
      <w:r w:rsidR="00CE2BA7" w:rsidRPr="008A1B77">
        <w:rPr>
          <w:color w:val="000000"/>
        </w:rPr>
        <w:t xml:space="preserve">Participation, collaborative work, and personal </w:t>
      </w:r>
      <w:proofErr w:type="gramStart"/>
      <w:r w:rsidR="00CE2BA7" w:rsidRPr="008A1B77">
        <w:rPr>
          <w:color w:val="000000"/>
        </w:rPr>
        <w:t>journal-k</w:t>
      </w:r>
      <w:r>
        <w:rPr>
          <w:color w:val="000000"/>
        </w:rPr>
        <w:t>eeping</w:t>
      </w:r>
      <w:proofErr w:type="gramEnd"/>
      <w:r>
        <w:rPr>
          <w:color w:val="000000"/>
        </w:rPr>
        <w:t>: approximately one-third</w:t>
      </w:r>
    </w:p>
    <w:p w:rsidR="00CE2BA7" w:rsidRDefault="00CE2BA7" w:rsidP="00CE2BA7">
      <w:pPr>
        <w:rPr>
          <w:color w:val="000000"/>
        </w:rPr>
      </w:pPr>
      <w:r w:rsidRPr="008A1B77">
        <w:rPr>
          <w:color w:val="000000"/>
        </w:rPr>
        <w:t>Mid-term examination: approximately one-sixth</w:t>
      </w:r>
    </w:p>
    <w:p w:rsidR="00257973" w:rsidRDefault="00CE2BA7" w:rsidP="00CE2BA7">
      <w:pPr>
        <w:rPr>
          <w:color w:val="000000"/>
        </w:rPr>
      </w:pPr>
      <w:r w:rsidRPr="008A1B77">
        <w:rPr>
          <w:color w:val="000000"/>
        </w:rPr>
        <w:t>Final examination: approximately one-sixth</w:t>
      </w:r>
    </w:p>
    <w:p w:rsidR="00257973" w:rsidRDefault="00257973" w:rsidP="00CE2BA7">
      <w:pPr>
        <w:rPr>
          <w:color w:val="000000"/>
        </w:rPr>
      </w:pPr>
    </w:p>
    <w:p w:rsidR="00257973" w:rsidRDefault="00257973" w:rsidP="00CE2BA7">
      <w:pPr>
        <w:rPr>
          <w:color w:val="000000"/>
        </w:rPr>
      </w:pPr>
      <w:r>
        <w:rPr>
          <w:color w:val="000000"/>
        </w:rPr>
        <w:t xml:space="preserve">OTHER COURSE-SPECIFIC INFORMATION FROM </w:t>
      </w:r>
      <w:proofErr w:type="spellStart"/>
      <w:r>
        <w:rPr>
          <w:color w:val="000000"/>
        </w:rPr>
        <w:t>UVa</w:t>
      </w:r>
      <w:proofErr w:type="spellEnd"/>
    </w:p>
    <w:p w:rsidR="00257973" w:rsidRPr="00450A51" w:rsidRDefault="00257973" w:rsidP="00257973">
      <w:pPr>
        <w:spacing w:after="0" w:line="240" w:lineRule="auto"/>
        <w:rPr>
          <w:rFonts w:ascii="Arial" w:hAnsi="Arial" w:cs="Arial"/>
          <w:b/>
        </w:rPr>
      </w:pPr>
      <w:r w:rsidRPr="00450A51">
        <w:rPr>
          <w:rFonts w:ascii="Arial" w:hAnsi="Arial" w:cs="Arial"/>
          <w:b/>
        </w:rPr>
        <w:t>Technical Specifications: Computer Hardware:</w:t>
      </w:r>
    </w:p>
    <w:p w:rsidR="00257973" w:rsidRPr="00450A51" w:rsidRDefault="00257973" w:rsidP="00257973">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Computer with basic audio/video output equipment</w:t>
      </w:r>
    </w:p>
    <w:p w:rsidR="00257973" w:rsidRPr="00450A51" w:rsidRDefault="00257973" w:rsidP="00257973">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Internet access (broadband recommended)</w:t>
      </w:r>
    </w:p>
    <w:p w:rsidR="00257973" w:rsidRPr="00450A51" w:rsidRDefault="00257973" w:rsidP="00257973">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Microsoft Word</w:t>
      </w:r>
    </w:p>
    <w:p w:rsidR="00257973" w:rsidRPr="00450A51" w:rsidRDefault="00257973" w:rsidP="00257973">
      <w:pPr>
        <w:widowControl w:val="0"/>
        <w:autoSpaceDE w:val="0"/>
        <w:autoSpaceDN w:val="0"/>
        <w:adjustRightInd w:val="0"/>
        <w:spacing w:after="0" w:line="240" w:lineRule="auto"/>
        <w:rPr>
          <w:rFonts w:ascii="Arial" w:hAnsi="Arial" w:cs="Arial"/>
          <w:color w:val="000000" w:themeColor="text1"/>
        </w:rPr>
      </w:pPr>
      <w:r w:rsidRPr="00450A51">
        <w:rPr>
          <w:rFonts w:ascii="Arial" w:hAnsi="Arial" w:cs="Arial"/>
          <w:b/>
        </w:rPr>
        <w:t>Technical Support Contacts:</w:t>
      </w:r>
    </w:p>
    <w:p w:rsidR="00257973" w:rsidRPr="00450A51" w:rsidRDefault="00257973" w:rsidP="00257973">
      <w:pPr>
        <w:numPr>
          <w:ilvl w:val="0"/>
          <w:numId w:val="1"/>
        </w:numPr>
        <w:spacing w:after="0" w:line="240" w:lineRule="auto"/>
        <w:ind w:left="380"/>
        <w:rPr>
          <w:rFonts w:ascii="Arial" w:hAnsi="Arial" w:cs="Arial"/>
        </w:rPr>
      </w:pPr>
      <w:r w:rsidRPr="00450A51">
        <w:rPr>
          <w:rFonts w:ascii="Arial" w:hAnsi="Arial" w:cs="Arial"/>
        </w:rPr>
        <w:t xml:space="preserve">Login/Password: </w:t>
      </w:r>
      <w:hyperlink r:id="rId8" w:history="1">
        <w:r w:rsidRPr="00450A51">
          <w:rPr>
            <w:rStyle w:val="Hyperlink"/>
            <w:rFonts w:ascii="Arial" w:hAnsi="Arial" w:cs="Arial"/>
          </w:rPr>
          <w:t>scpshelpdesk@virginia.edu</w:t>
        </w:r>
      </w:hyperlink>
    </w:p>
    <w:p w:rsidR="00257973" w:rsidRPr="00CC2379" w:rsidRDefault="00257973" w:rsidP="00257973">
      <w:pPr>
        <w:numPr>
          <w:ilvl w:val="0"/>
          <w:numId w:val="1"/>
        </w:numPr>
        <w:spacing w:after="0" w:line="240" w:lineRule="auto"/>
        <w:ind w:left="380"/>
        <w:rPr>
          <w:rStyle w:val="Hyperlink"/>
        </w:rPr>
      </w:pPr>
      <w:proofErr w:type="spellStart"/>
      <w:r w:rsidRPr="00CC2379">
        <w:rPr>
          <w:rFonts w:ascii="Arial" w:hAnsi="Arial" w:cs="Arial"/>
          <w:color w:val="000000" w:themeColor="text1"/>
        </w:rPr>
        <w:t>UVaCollab</w:t>
      </w:r>
      <w:proofErr w:type="spellEnd"/>
      <w:r w:rsidRPr="00CC2379">
        <w:rPr>
          <w:rFonts w:ascii="Arial" w:hAnsi="Arial" w:cs="Arial"/>
          <w:color w:val="000000" w:themeColor="text1"/>
        </w:rPr>
        <w:t>:</w:t>
      </w:r>
      <w:r w:rsidRPr="00CC2379">
        <w:rPr>
          <w:rFonts w:ascii="Arial" w:hAnsi="Arial" w:cs="Arial"/>
          <w:color w:val="3B246A"/>
        </w:rPr>
        <w:t xml:space="preserve"> </w:t>
      </w:r>
      <w:hyperlink r:id="rId9" w:history="1">
        <w:r w:rsidRPr="00D32A8A">
          <w:rPr>
            <w:rStyle w:val="Hyperlink"/>
            <w:rFonts w:ascii="Arial" w:hAnsi="Arial" w:cs="Arial"/>
          </w:rPr>
          <w:t>collab-support@virginia.edu</w:t>
        </w:r>
      </w:hyperlink>
      <w:r>
        <w:rPr>
          <w:rStyle w:val="Hyperlink"/>
          <w:rFonts w:ascii="Arial" w:hAnsi="Arial" w:cs="Arial"/>
          <w:color w:val="3B246A"/>
        </w:rPr>
        <w:t xml:space="preserve"> </w:t>
      </w:r>
    </w:p>
    <w:p w:rsidR="00CE2BA7" w:rsidRDefault="00257973" w:rsidP="00257973">
      <w:pPr>
        <w:rPr>
          <w:color w:val="000000"/>
        </w:rPr>
      </w:pPr>
      <w:proofErr w:type="spellStart"/>
      <w:r w:rsidRPr="00450A51">
        <w:rPr>
          <w:rFonts w:ascii="Arial" w:hAnsi="Arial" w:cs="Arial"/>
        </w:rPr>
        <w:t>BbCollaborate</w:t>
      </w:r>
      <w:proofErr w:type="spellEnd"/>
      <w:r w:rsidRPr="00450A51">
        <w:rPr>
          <w:rFonts w:ascii="Arial" w:hAnsi="Arial" w:cs="Arial"/>
        </w:rPr>
        <w:t xml:space="preserve"> (</w:t>
      </w:r>
      <w:proofErr w:type="spellStart"/>
      <w:r w:rsidRPr="00450A51">
        <w:rPr>
          <w:rFonts w:ascii="Arial" w:hAnsi="Arial" w:cs="Arial"/>
        </w:rPr>
        <w:t>Elluminate</w:t>
      </w:r>
      <w:proofErr w:type="spellEnd"/>
      <w:r w:rsidRPr="00450A51">
        <w:rPr>
          <w:rFonts w:ascii="Arial" w:hAnsi="Arial" w:cs="Arial"/>
        </w:rPr>
        <w:t xml:space="preserve">) Support: </w:t>
      </w:r>
      <w:hyperlink r:id="rId10" w:history="1">
        <w:r w:rsidRPr="001B1C61">
          <w:rPr>
            <w:rStyle w:val="Hyperlink"/>
            <w:rFonts w:ascii="Arial" w:hAnsi="Arial" w:cs="Arial"/>
          </w:rPr>
          <w:t>http://support.blackboardcollaborate.com</w:t>
        </w:r>
      </w:hyperlink>
    </w:p>
    <w:p w:rsidR="00CE2BA7" w:rsidRPr="008A1B77" w:rsidRDefault="00CE2BA7" w:rsidP="00CE2BA7">
      <w:pPr>
        <w:rPr>
          <w:color w:val="000000"/>
        </w:rPr>
      </w:pPr>
    </w:p>
    <w:p w:rsidR="00CE2BA7" w:rsidRDefault="00CE2BA7" w:rsidP="00CE2BA7">
      <w:pPr>
        <w:rPr>
          <w:color w:val="000000"/>
        </w:rPr>
      </w:pPr>
      <w:r>
        <w:rPr>
          <w:color w:val="000000"/>
        </w:rPr>
        <w:t>S</w:t>
      </w:r>
      <w:r w:rsidR="00257973">
        <w:rPr>
          <w:color w:val="000000"/>
        </w:rPr>
        <w:t>HEDULE OF CLASSES AND READINGS</w:t>
      </w:r>
    </w:p>
    <w:p w:rsidR="00CE2BA7" w:rsidRDefault="00CE2BA7" w:rsidP="00CE2BA7">
      <w:pPr>
        <w:rPr>
          <w:color w:val="000000"/>
        </w:rPr>
      </w:pPr>
      <w:r>
        <w:rPr>
          <w:color w:val="000000"/>
        </w:rPr>
        <w:t>1. 26 August</w:t>
      </w:r>
      <w:r w:rsidRPr="00C34000">
        <w:rPr>
          <w:color w:val="000000"/>
        </w:rPr>
        <w:t xml:space="preserve">. [Introduction and Orientation Meeting.] </w:t>
      </w:r>
      <w:r w:rsidRPr="00C34000">
        <w:rPr>
          <w:i/>
          <w:iCs/>
          <w:color w:val="000000"/>
        </w:rPr>
        <w:t>Attendance Required</w:t>
      </w:r>
      <w:r w:rsidRPr="00C34000">
        <w:rPr>
          <w:color w:val="000000"/>
        </w:rPr>
        <w:t xml:space="preserve">. No readings expected and no discussion of texts, but students should be busily reading the first book for the term, </w:t>
      </w:r>
      <w:proofErr w:type="spellStart"/>
      <w:r w:rsidRPr="00C34000">
        <w:rPr>
          <w:color w:val="000000"/>
        </w:rPr>
        <w:t>Sproul’s</w:t>
      </w:r>
      <w:proofErr w:type="spellEnd"/>
      <w:r w:rsidRPr="00C34000">
        <w:rPr>
          <w:color w:val="000000"/>
        </w:rPr>
        <w:t xml:space="preserve"> </w:t>
      </w:r>
      <w:r w:rsidRPr="00C34000">
        <w:rPr>
          <w:i/>
          <w:iCs/>
          <w:color w:val="000000"/>
        </w:rPr>
        <w:t>Primal Myths</w:t>
      </w:r>
      <w:r w:rsidRPr="00C34000">
        <w:rPr>
          <w:color w:val="000000"/>
        </w:rPr>
        <w:t>.</w:t>
      </w:r>
    </w:p>
    <w:p w:rsidR="00CE2BA7" w:rsidRPr="008A1B77" w:rsidRDefault="00CE2BA7" w:rsidP="00CE2BA7">
      <w:pPr>
        <w:rPr>
          <w:color w:val="000000"/>
        </w:rPr>
      </w:pPr>
      <w:r w:rsidRPr="008A1B77">
        <w:rPr>
          <w:color w:val="000000"/>
        </w:rPr>
        <w:t>2.</w:t>
      </w:r>
      <w:r>
        <w:rPr>
          <w:color w:val="000000"/>
        </w:rPr>
        <w:t xml:space="preserve"> 2 September</w:t>
      </w:r>
      <w:r w:rsidRPr="008A1B77">
        <w:rPr>
          <w:color w:val="000000"/>
        </w:rPr>
        <w:t xml:space="preserve">. </w:t>
      </w:r>
      <w:proofErr w:type="spellStart"/>
      <w:proofErr w:type="gramStart"/>
      <w:r w:rsidRPr="008A1B77">
        <w:rPr>
          <w:color w:val="000000"/>
        </w:rPr>
        <w:t>Sproul</w:t>
      </w:r>
      <w:proofErr w:type="spellEnd"/>
      <w:r w:rsidRPr="008A1B77">
        <w:rPr>
          <w:color w:val="000000"/>
        </w:rPr>
        <w:t xml:space="preserve">, </w:t>
      </w:r>
      <w:r w:rsidRPr="008A1B77">
        <w:rPr>
          <w:i/>
          <w:iCs/>
          <w:color w:val="000000"/>
        </w:rPr>
        <w:t>Primal Myths.</w:t>
      </w:r>
      <w:proofErr w:type="gramEnd"/>
      <w:r w:rsidRPr="008A1B77">
        <w:rPr>
          <w:i/>
          <w:iCs/>
          <w:color w:val="000000"/>
        </w:rPr>
        <w:t xml:space="preserve"> </w:t>
      </w:r>
      <w:r w:rsidRPr="008A1B77">
        <w:rPr>
          <w:color w:val="000000"/>
        </w:rPr>
        <w:t>At a minimum, students should have read pp. 1-30; pp.</w:t>
      </w:r>
      <w:r>
        <w:rPr>
          <w:color w:val="000000"/>
        </w:rPr>
        <w:t xml:space="preserve"> </w:t>
      </w:r>
      <w:r w:rsidRPr="008A1B77">
        <w:rPr>
          <w:color w:val="000000"/>
        </w:rPr>
        <w:t>77-90; pp. 123-135; pp. 146-151; pp. 151-155; pp. 156-171; 192-194; more if you</w:t>
      </w:r>
      <w:r>
        <w:rPr>
          <w:color w:val="000000"/>
        </w:rPr>
        <w:t xml:space="preserve"> </w:t>
      </w:r>
      <w:r w:rsidRPr="008A1B77">
        <w:rPr>
          <w:color w:val="000000"/>
        </w:rPr>
        <w:t>wish, all if you wish and can.</w:t>
      </w:r>
    </w:p>
    <w:p w:rsidR="00CE2BA7" w:rsidRPr="008A1B77" w:rsidRDefault="00CE2BA7" w:rsidP="00CE2BA7">
      <w:pPr>
        <w:rPr>
          <w:color w:val="000000"/>
        </w:rPr>
      </w:pPr>
      <w:r w:rsidRPr="008A1B77">
        <w:rPr>
          <w:color w:val="000000"/>
        </w:rPr>
        <w:t>3.</w:t>
      </w:r>
      <w:r>
        <w:rPr>
          <w:color w:val="000000"/>
        </w:rPr>
        <w:t xml:space="preserve"> 9 September</w:t>
      </w:r>
      <w:r w:rsidRPr="008A1B77">
        <w:rPr>
          <w:i/>
          <w:iCs/>
          <w:color w:val="000000"/>
        </w:rPr>
        <w:t xml:space="preserve">. </w:t>
      </w:r>
      <w:r w:rsidRPr="008A1B77">
        <w:rPr>
          <w:color w:val="000000"/>
        </w:rPr>
        <w:t xml:space="preserve">Armstrong, </w:t>
      </w:r>
      <w:r w:rsidRPr="008A1B77">
        <w:rPr>
          <w:i/>
          <w:iCs/>
          <w:color w:val="000000"/>
        </w:rPr>
        <w:t>History of God</w:t>
      </w:r>
      <w:r>
        <w:rPr>
          <w:color w:val="000000"/>
        </w:rPr>
        <w:t xml:space="preserve"> to p. 170.</w:t>
      </w:r>
    </w:p>
    <w:p w:rsidR="00CE2BA7" w:rsidRPr="008A1B77" w:rsidRDefault="00CE2BA7" w:rsidP="00CE2BA7">
      <w:pPr>
        <w:rPr>
          <w:color w:val="000000"/>
        </w:rPr>
      </w:pPr>
      <w:r w:rsidRPr="008A1B77">
        <w:rPr>
          <w:color w:val="000000"/>
        </w:rPr>
        <w:t>4.</w:t>
      </w:r>
      <w:r>
        <w:rPr>
          <w:color w:val="000000"/>
        </w:rPr>
        <w:t xml:space="preserve"> 16 September</w:t>
      </w:r>
      <w:r w:rsidRPr="008A1B77">
        <w:rPr>
          <w:color w:val="000000"/>
        </w:rPr>
        <w:t xml:space="preserve">. Armstrong, </w:t>
      </w:r>
      <w:r w:rsidRPr="008A1B77">
        <w:rPr>
          <w:i/>
          <w:iCs/>
          <w:color w:val="000000"/>
        </w:rPr>
        <w:t>History of God</w:t>
      </w:r>
      <w:r>
        <w:rPr>
          <w:i/>
          <w:iCs/>
          <w:color w:val="000000"/>
        </w:rPr>
        <w:t>,</w:t>
      </w:r>
      <w:r>
        <w:rPr>
          <w:iCs/>
          <w:color w:val="000000"/>
        </w:rPr>
        <w:t xml:space="preserve"> p. 257 to end.</w:t>
      </w:r>
    </w:p>
    <w:p w:rsidR="00CE2BA7" w:rsidRDefault="00CE2BA7" w:rsidP="00CE2BA7">
      <w:pPr>
        <w:rPr>
          <w:color w:val="000000"/>
        </w:rPr>
      </w:pPr>
      <w:r w:rsidRPr="008A1B77">
        <w:rPr>
          <w:color w:val="000000"/>
        </w:rPr>
        <w:t>5.</w:t>
      </w:r>
      <w:r>
        <w:rPr>
          <w:color w:val="000000"/>
        </w:rPr>
        <w:t xml:space="preserve">  23 September</w:t>
      </w:r>
      <w:r w:rsidRPr="008A1B77">
        <w:rPr>
          <w:color w:val="000000"/>
        </w:rPr>
        <w:t xml:space="preserve">. Dawkins, </w:t>
      </w:r>
      <w:r w:rsidRPr="008A1B77">
        <w:rPr>
          <w:i/>
          <w:iCs/>
          <w:color w:val="000000"/>
        </w:rPr>
        <w:t xml:space="preserve">God Delusion, </w:t>
      </w:r>
      <w:r w:rsidRPr="008A1B77">
        <w:rPr>
          <w:color w:val="000000"/>
        </w:rPr>
        <w:t>exact pages TBA; Templeton booklet, pp. 2-6, 23-25;</w:t>
      </w:r>
      <w:r>
        <w:rPr>
          <w:color w:val="000000"/>
        </w:rPr>
        <w:t xml:space="preserve"> </w:t>
      </w:r>
      <w:r w:rsidRPr="008A1B77">
        <w:rPr>
          <w:i/>
          <w:iCs/>
          <w:color w:val="000000"/>
        </w:rPr>
        <w:t xml:space="preserve">History </w:t>
      </w:r>
      <w:r w:rsidRPr="008A1B77">
        <w:rPr>
          <w:color w:val="000000"/>
        </w:rPr>
        <w:t>magazine handout, “Darwin vs. God?</w:t>
      </w:r>
      <w:proofErr w:type="gramStart"/>
      <w:r w:rsidRPr="008A1B77">
        <w:rPr>
          <w:color w:val="000000"/>
        </w:rPr>
        <w:t>”;</w:t>
      </w:r>
      <w:proofErr w:type="gramEnd"/>
      <w:r w:rsidRPr="008A1B77">
        <w:rPr>
          <w:color w:val="000000"/>
        </w:rPr>
        <w:t xml:space="preserve"> </w:t>
      </w:r>
      <w:r w:rsidRPr="008A1B77">
        <w:rPr>
          <w:i/>
          <w:iCs/>
          <w:color w:val="000000"/>
        </w:rPr>
        <w:t xml:space="preserve">Smithsonian </w:t>
      </w:r>
      <w:r w:rsidRPr="008A1B77">
        <w:rPr>
          <w:color w:val="000000"/>
        </w:rPr>
        <w:t>magazine handout, “The</w:t>
      </w:r>
      <w:r>
        <w:rPr>
          <w:color w:val="000000"/>
        </w:rPr>
        <w:t xml:space="preserve"> </w:t>
      </w:r>
      <w:r w:rsidRPr="008A1B77">
        <w:rPr>
          <w:color w:val="000000"/>
        </w:rPr>
        <w:t xml:space="preserve">Origin of a Theory”; </w:t>
      </w:r>
      <w:r w:rsidRPr="008A1B77">
        <w:rPr>
          <w:i/>
          <w:iCs/>
          <w:color w:val="000000"/>
        </w:rPr>
        <w:t xml:space="preserve">Economist </w:t>
      </w:r>
      <w:r w:rsidRPr="008A1B77">
        <w:rPr>
          <w:color w:val="000000"/>
        </w:rPr>
        <w:t xml:space="preserve">magazine handout, “The Story of Man”; </w:t>
      </w:r>
      <w:r w:rsidRPr="008A1B77">
        <w:rPr>
          <w:i/>
          <w:iCs/>
          <w:color w:val="000000"/>
        </w:rPr>
        <w:t>Smithsonian</w:t>
      </w:r>
      <w:r>
        <w:rPr>
          <w:i/>
          <w:iCs/>
          <w:color w:val="000000"/>
        </w:rPr>
        <w:t xml:space="preserve"> </w:t>
      </w:r>
      <w:r w:rsidRPr="008A1B77">
        <w:rPr>
          <w:color w:val="000000"/>
        </w:rPr>
        <w:t>magazine handout (only one page long and easy to miss), “Interview; Fred Spoor”;</w:t>
      </w:r>
      <w:r>
        <w:rPr>
          <w:color w:val="000000"/>
        </w:rPr>
        <w:t xml:space="preserve"> </w:t>
      </w:r>
      <w:r w:rsidRPr="008A1B77">
        <w:rPr>
          <w:i/>
          <w:iCs/>
          <w:color w:val="000000"/>
        </w:rPr>
        <w:t xml:space="preserve">Time </w:t>
      </w:r>
      <w:r w:rsidRPr="008A1B77">
        <w:rPr>
          <w:color w:val="000000"/>
        </w:rPr>
        <w:t>magazine handout (again, one page long and easy to miss), “Human</w:t>
      </w:r>
      <w:r>
        <w:rPr>
          <w:color w:val="000000"/>
        </w:rPr>
        <w:t xml:space="preserve"> </w:t>
      </w:r>
      <w:r w:rsidRPr="008A1B77">
        <w:rPr>
          <w:color w:val="000000"/>
        </w:rPr>
        <w:t>Evolution.”</w:t>
      </w:r>
    </w:p>
    <w:p w:rsidR="00CE2BA7" w:rsidRPr="008A1B77" w:rsidRDefault="00CE2BA7" w:rsidP="00CE2BA7">
      <w:pPr>
        <w:rPr>
          <w:i/>
          <w:iCs/>
          <w:color w:val="000000"/>
        </w:rPr>
      </w:pPr>
      <w:r w:rsidRPr="008A1B77">
        <w:rPr>
          <w:color w:val="000000"/>
        </w:rPr>
        <w:t>6.</w:t>
      </w:r>
      <w:r>
        <w:rPr>
          <w:color w:val="000000"/>
        </w:rPr>
        <w:t xml:space="preserve"> 30 September</w:t>
      </w:r>
      <w:r w:rsidRPr="008A1B77">
        <w:rPr>
          <w:color w:val="000000"/>
        </w:rPr>
        <w:t xml:space="preserve">. </w:t>
      </w:r>
      <w:proofErr w:type="gramStart"/>
      <w:r w:rsidRPr="008A1B77">
        <w:rPr>
          <w:color w:val="000000"/>
        </w:rPr>
        <w:t>Dawkins (continued); Templeton booklet, pp. 30-32, 36-38.</w:t>
      </w:r>
      <w:proofErr w:type="gramEnd"/>
      <w:r w:rsidRPr="008A1B77">
        <w:rPr>
          <w:color w:val="000000"/>
        </w:rPr>
        <w:t xml:space="preserve"> </w:t>
      </w:r>
      <w:r w:rsidRPr="008A1B77">
        <w:rPr>
          <w:i/>
          <w:iCs/>
          <w:color w:val="000000"/>
        </w:rPr>
        <w:t>National</w:t>
      </w:r>
    </w:p>
    <w:p w:rsidR="00CE2BA7" w:rsidRPr="008A1B77" w:rsidRDefault="00CE2BA7" w:rsidP="00CE2BA7">
      <w:pPr>
        <w:rPr>
          <w:i/>
          <w:iCs/>
          <w:color w:val="000000"/>
        </w:rPr>
      </w:pPr>
      <w:r w:rsidRPr="008A1B77">
        <w:rPr>
          <w:i/>
          <w:iCs/>
          <w:color w:val="000000"/>
        </w:rPr>
        <w:t xml:space="preserve">Geographic </w:t>
      </w:r>
      <w:r w:rsidRPr="008A1B77">
        <w:rPr>
          <w:color w:val="000000"/>
        </w:rPr>
        <w:t>magazine article, “Was Darwin Wrong?</w:t>
      </w:r>
      <w:proofErr w:type="gramStart"/>
      <w:r w:rsidRPr="008A1B77">
        <w:rPr>
          <w:color w:val="000000"/>
        </w:rPr>
        <w:t>”;</w:t>
      </w:r>
      <w:proofErr w:type="gramEnd"/>
      <w:r w:rsidRPr="008A1B77">
        <w:rPr>
          <w:color w:val="000000"/>
        </w:rPr>
        <w:t xml:space="preserve"> </w:t>
      </w:r>
      <w:r w:rsidRPr="008A1B77">
        <w:rPr>
          <w:i/>
          <w:iCs/>
          <w:color w:val="000000"/>
        </w:rPr>
        <w:t>New York Review of Books</w:t>
      </w:r>
    </w:p>
    <w:p w:rsidR="00CE2BA7" w:rsidRPr="008A1B77" w:rsidRDefault="00CE2BA7" w:rsidP="00CE2BA7">
      <w:pPr>
        <w:rPr>
          <w:color w:val="000000"/>
        </w:rPr>
      </w:pPr>
      <w:proofErr w:type="gramStart"/>
      <w:r w:rsidRPr="008A1B77">
        <w:rPr>
          <w:color w:val="000000"/>
        </w:rPr>
        <w:t>magazine</w:t>
      </w:r>
      <w:proofErr w:type="gramEnd"/>
      <w:r w:rsidRPr="008A1B77">
        <w:rPr>
          <w:color w:val="000000"/>
        </w:rPr>
        <w:t xml:space="preserve"> article, “Not So Natural Selection” (a review of the current best-seller –</w:t>
      </w:r>
    </w:p>
    <w:p w:rsidR="00CE2BA7" w:rsidRPr="008A1B77" w:rsidRDefault="00CE2BA7" w:rsidP="00CE2BA7">
      <w:pPr>
        <w:rPr>
          <w:color w:val="000000"/>
        </w:rPr>
      </w:pPr>
      <w:proofErr w:type="gramStart"/>
      <w:r w:rsidRPr="008A1B77">
        <w:rPr>
          <w:color w:val="000000"/>
        </w:rPr>
        <w:t>among</w:t>
      </w:r>
      <w:proofErr w:type="gramEnd"/>
      <w:r w:rsidRPr="008A1B77">
        <w:rPr>
          <w:color w:val="000000"/>
        </w:rPr>
        <w:t xml:space="preserve"> scientific professionals! – “What Darwin Got Wrong” by Fodor and </w:t>
      </w:r>
      <w:proofErr w:type="spellStart"/>
      <w:r w:rsidRPr="008A1B77">
        <w:rPr>
          <w:color w:val="000000"/>
        </w:rPr>
        <w:t>Piatelli</w:t>
      </w:r>
      <w:proofErr w:type="spellEnd"/>
      <w:r w:rsidRPr="008A1B77">
        <w:rPr>
          <w:color w:val="000000"/>
        </w:rPr>
        <w:t>-</w:t>
      </w:r>
    </w:p>
    <w:p w:rsidR="00CE2BA7" w:rsidRDefault="00CE2BA7" w:rsidP="00CE2BA7">
      <w:pPr>
        <w:rPr>
          <w:color w:val="000000"/>
        </w:rPr>
      </w:pPr>
      <w:proofErr w:type="spellStart"/>
      <w:r w:rsidRPr="008A1B77">
        <w:rPr>
          <w:color w:val="000000"/>
        </w:rPr>
        <w:t>Palmarini</w:t>
      </w:r>
      <w:proofErr w:type="spellEnd"/>
      <w:r w:rsidRPr="008A1B77">
        <w:rPr>
          <w:color w:val="000000"/>
        </w:rPr>
        <w:t>.</w:t>
      </w:r>
      <w:r>
        <w:rPr>
          <w:color w:val="000000"/>
        </w:rPr>
        <w:t xml:space="preserve">  FIRST ESSAY DUE ON THIS DATE (advisory).  MID-TERM EXAMS HANDED OUT ON THIS DATE.</w:t>
      </w:r>
    </w:p>
    <w:p w:rsidR="00CE2BA7" w:rsidRDefault="00CE2BA7" w:rsidP="00CE2BA7">
      <w:pPr>
        <w:rPr>
          <w:color w:val="000000"/>
        </w:rPr>
      </w:pPr>
      <w:r>
        <w:rPr>
          <w:color w:val="000000"/>
        </w:rPr>
        <w:t xml:space="preserve">7. [7 October.  </w:t>
      </w:r>
      <w:proofErr w:type="spellStart"/>
      <w:r>
        <w:rPr>
          <w:color w:val="000000"/>
        </w:rPr>
        <w:t>UVa</w:t>
      </w:r>
      <w:proofErr w:type="spellEnd"/>
      <w:r>
        <w:rPr>
          <w:color w:val="000000"/>
        </w:rPr>
        <w:t>-</w:t>
      </w:r>
      <w:r w:rsidR="00257973">
        <w:rPr>
          <w:color w:val="000000"/>
        </w:rPr>
        <w:t>wide Reading Day – No Classes.]</w:t>
      </w:r>
    </w:p>
    <w:p w:rsidR="00CE2BA7" w:rsidRDefault="00CE2BA7" w:rsidP="00CE2BA7">
      <w:pPr>
        <w:rPr>
          <w:color w:val="000000"/>
        </w:rPr>
      </w:pPr>
      <w:r>
        <w:rPr>
          <w:color w:val="000000"/>
        </w:rPr>
        <w:t xml:space="preserve">8. 14 October. </w:t>
      </w:r>
      <w:r w:rsidRPr="008A1B77">
        <w:rPr>
          <w:color w:val="000000"/>
        </w:rPr>
        <w:t xml:space="preserve"> </w:t>
      </w:r>
      <w:proofErr w:type="gramStart"/>
      <w:r>
        <w:rPr>
          <w:color w:val="000000"/>
        </w:rPr>
        <w:t xml:space="preserve">Dennett, </w:t>
      </w:r>
      <w:r>
        <w:rPr>
          <w:i/>
          <w:color w:val="000000"/>
        </w:rPr>
        <w:t>Breaking the Spell</w:t>
      </w:r>
      <w:r>
        <w:rPr>
          <w:color w:val="000000"/>
        </w:rPr>
        <w:t>, pp. TBA.</w:t>
      </w:r>
      <w:proofErr w:type="gramEnd"/>
      <w:r>
        <w:rPr>
          <w:color w:val="000000"/>
        </w:rPr>
        <w:t xml:space="preserve">  </w:t>
      </w:r>
      <w:proofErr w:type="gramStart"/>
      <w:r>
        <w:rPr>
          <w:color w:val="000000"/>
        </w:rPr>
        <w:t>MID-TERM EXAMS DUE BACK.</w:t>
      </w:r>
      <w:proofErr w:type="gramEnd"/>
    </w:p>
    <w:p w:rsidR="00CE2BA7" w:rsidRDefault="00CE2BA7" w:rsidP="00CE2BA7">
      <w:pPr>
        <w:rPr>
          <w:color w:val="000000"/>
        </w:rPr>
      </w:pPr>
      <w:r>
        <w:rPr>
          <w:color w:val="000000"/>
        </w:rPr>
        <w:t xml:space="preserve">9. 21 October.  </w:t>
      </w:r>
      <w:proofErr w:type="gramStart"/>
      <w:r>
        <w:rPr>
          <w:color w:val="000000"/>
        </w:rPr>
        <w:t>Dennett,</w:t>
      </w:r>
      <w:proofErr w:type="gramEnd"/>
      <w:r>
        <w:rPr>
          <w:color w:val="000000"/>
        </w:rPr>
        <w:t xml:space="preserve"> continued to end.  </w:t>
      </w:r>
    </w:p>
    <w:p w:rsidR="00CE2BA7" w:rsidRDefault="00CE2BA7" w:rsidP="00CE2BA7">
      <w:pPr>
        <w:rPr>
          <w:color w:val="000000"/>
        </w:rPr>
      </w:pPr>
      <w:r>
        <w:rPr>
          <w:color w:val="000000"/>
        </w:rPr>
        <w:t xml:space="preserve">10. 28 October. Collins, </w:t>
      </w:r>
      <w:r>
        <w:rPr>
          <w:i/>
          <w:color w:val="000000"/>
        </w:rPr>
        <w:t>Language of God</w:t>
      </w:r>
      <w:r>
        <w:rPr>
          <w:color w:val="000000"/>
        </w:rPr>
        <w:t xml:space="preserve"> through Chapter 4. </w:t>
      </w:r>
      <w:proofErr w:type="gramStart"/>
      <w:r>
        <w:rPr>
          <w:color w:val="000000"/>
        </w:rPr>
        <w:t>Templeton booklet, pp. 8-22.</w:t>
      </w:r>
      <w:proofErr w:type="gramEnd"/>
    </w:p>
    <w:p w:rsidR="00CE2BA7" w:rsidRDefault="00CE2BA7" w:rsidP="00CE2BA7">
      <w:pPr>
        <w:rPr>
          <w:color w:val="000000"/>
        </w:rPr>
      </w:pPr>
      <w:r>
        <w:rPr>
          <w:color w:val="000000"/>
        </w:rPr>
        <w:t xml:space="preserve">11. 4 </w:t>
      </w:r>
      <w:r w:rsidR="00257973">
        <w:rPr>
          <w:color w:val="000000"/>
        </w:rPr>
        <w:t xml:space="preserve">November.  </w:t>
      </w:r>
      <w:proofErr w:type="gramStart"/>
      <w:r w:rsidR="00257973">
        <w:rPr>
          <w:color w:val="000000"/>
        </w:rPr>
        <w:t>Collins,</w:t>
      </w:r>
      <w:proofErr w:type="gramEnd"/>
      <w:r w:rsidR="00257973">
        <w:rPr>
          <w:color w:val="000000"/>
        </w:rPr>
        <w:t xml:space="preserve"> concluded. </w:t>
      </w:r>
    </w:p>
    <w:p w:rsidR="00CE2BA7" w:rsidRDefault="00CE2BA7" w:rsidP="00CE2BA7">
      <w:pPr>
        <w:rPr>
          <w:color w:val="000000"/>
        </w:rPr>
      </w:pPr>
      <w:r>
        <w:rPr>
          <w:color w:val="000000"/>
        </w:rPr>
        <w:t xml:space="preserve">12. 11 November.  FILM:   </w:t>
      </w:r>
      <w:r>
        <w:rPr>
          <w:i/>
          <w:color w:val="000000"/>
        </w:rPr>
        <w:t xml:space="preserve">The Privileged Planet.  </w:t>
      </w:r>
      <w:r>
        <w:rPr>
          <w:color w:val="000000"/>
        </w:rPr>
        <w:t xml:space="preserve">Discussion following.  </w:t>
      </w:r>
    </w:p>
    <w:p w:rsidR="00CE2BA7" w:rsidRDefault="00CE2BA7" w:rsidP="00CE2BA7">
      <w:pPr>
        <w:rPr>
          <w:color w:val="000000"/>
        </w:rPr>
      </w:pPr>
      <w:r>
        <w:rPr>
          <w:color w:val="000000"/>
        </w:rPr>
        <w:t xml:space="preserve">13. 18 November. </w:t>
      </w:r>
      <w:proofErr w:type="gramStart"/>
      <w:r>
        <w:rPr>
          <w:color w:val="000000"/>
        </w:rPr>
        <w:t xml:space="preserve">Gilbert, </w:t>
      </w:r>
      <w:r>
        <w:rPr>
          <w:i/>
          <w:color w:val="000000"/>
        </w:rPr>
        <w:t xml:space="preserve">Finding Darwin’s God, </w:t>
      </w:r>
      <w:r w:rsidR="00257973">
        <w:rPr>
          <w:color w:val="000000"/>
        </w:rPr>
        <w:t xml:space="preserve">through </w:t>
      </w:r>
      <w:proofErr w:type="spellStart"/>
      <w:r w:rsidR="00257973">
        <w:rPr>
          <w:color w:val="000000"/>
        </w:rPr>
        <w:t>Chaprter</w:t>
      </w:r>
      <w:proofErr w:type="spellEnd"/>
      <w:r w:rsidR="00257973">
        <w:rPr>
          <w:color w:val="000000"/>
        </w:rPr>
        <w:t xml:space="preserve"> 5.</w:t>
      </w:r>
      <w:proofErr w:type="gramEnd"/>
    </w:p>
    <w:p w:rsidR="00CE2BA7" w:rsidRDefault="00CE2BA7" w:rsidP="00CE2BA7">
      <w:pPr>
        <w:rPr>
          <w:color w:val="000000"/>
        </w:rPr>
      </w:pPr>
      <w:r>
        <w:rPr>
          <w:color w:val="000000"/>
        </w:rPr>
        <w:t xml:space="preserve">14. 25 November. FILM:  </w:t>
      </w:r>
      <w:r>
        <w:rPr>
          <w:i/>
          <w:color w:val="000000"/>
        </w:rPr>
        <w:t>The Rapture</w:t>
      </w:r>
      <w:r>
        <w:rPr>
          <w:color w:val="000000"/>
        </w:rPr>
        <w:t xml:space="preserve">.  To be discussed at meeting of 2 December, after </w:t>
      </w:r>
      <w:proofErr w:type="gramStart"/>
      <w:r>
        <w:rPr>
          <w:color w:val="000000"/>
        </w:rPr>
        <w:t>initial  reactions</w:t>
      </w:r>
      <w:proofErr w:type="gramEnd"/>
      <w:r>
        <w:rPr>
          <w:color w:val="000000"/>
        </w:rPr>
        <w:t xml:space="preserve"> are over and serious contemplation begun.  SECOND ESSAY DUE ON</w:t>
      </w:r>
      <w:r w:rsidR="00257973">
        <w:rPr>
          <w:color w:val="000000"/>
        </w:rPr>
        <w:t xml:space="preserve"> </w:t>
      </w:r>
      <w:r>
        <w:rPr>
          <w:color w:val="000000"/>
        </w:rPr>
        <w:t xml:space="preserve">THIS DATE.  </w:t>
      </w:r>
    </w:p>
    <w:p w:rsidR="00CE2BA7" w:rsidRDefault="00CE2BA7" w:rsidP="00CE2BA7">
      <w:pPr>
        <w:rPr>
          <w:color w:val="000000"/>
        </w:rPr>
      </w:pPr>
      <w:r>
        <w:rPr>
          <w:color w:val="000000"/>
        </w:rPr>
        <w:t xml:space="preserve">15. 2 December.  </w:t>
      </w:r>
      <w:proofErr w:type="gramStart"/>
      <w:r>
        <w:rPr>
          <w:color w:val="000000"/>
        </w:rPr>
        <w:t>Consolidation and Synthesis Meeting.</w:t>
      </w:r>
      <w:proofErr w:type="gramEnd"/>
      <w:r>
        <w:rPr>
          <w:color w:val="000000"/>
        </w:rPr>
        <w:t xml:space="preserve">  Read remainder of Gilbert for</w:t>
      </w:r>
    </w:p>
    <w:p w:rsidR="00CE2BA7" w:rsidRDefault="00CE2BA7" w:rsidP="00CE2BA7">
      <w:pPr>
        <w:rPr>
          <w:color w:val="000000"/>
        </w:rPr>
      </w:pPr>
      <w:r>
        <w:rPr>
          <w:color w:val="000000"/>
        </w:rPr>
        <w:t xml:space="preserve">            </w:t>
      </w:r>
      <w:proofErr w:type="gramStart"/>
      <w:r>
        <w:rPr>
          <w:color w:val="000000"/>
        </w:rPr>
        <w:t>discussion</w:t>
      </w:r>
      <w:proofErr w:type="gramEnd"/>
      <w:r>
        <w:rPr>
          <w:color w:val="000000"/>
        </w:rPr>
        <w:t xml:space="preserve"> beforehand.  FINAL EXAM HANDED OUT.  DUE BACK (TO BIS</w:t>
      </w:r>
    </w:p>
    <w:p w:rsidR="00257973" w:rsidRDefault="00CE2BA7" w:rsidP="00CE2BA7">
      <w:pPr>
        <w:rPr>
          <w:color w:val="000000"/>
        </w:rPr>
      </w:pPr>
      <w:r>
        <w:rPr>
          <w:color w:val="000000"/>
        </w:rPr>
        <w:t xml:space="preserve">            OFFICE) BY 5:00 p.m. THURSDAY, 11 DECEMBER. </w:t>
      </w:r>
    </w:p>
    <w:p w:rsidR="00257973" w:rsidRDefault="00257973" w:rsidP="00257973">
      <w:pPr>
        <w:jc w:val="center"/>
        <w:rPr>
          <w:rFonts w:ascii="Arial" w:hAnsi="Arial" w:cs="Arial"/>
          <w:b/>
        </w:rPr>
      </w:pPr>
    </w:p>
    <w:p w:rsidR="00257973" w:rsidRPr="0034548C" w:rsidRDefault="00257973" w:rsidP="00257973">
      <w:pPr>
        <w:numPr>
          <w:ilvl w:val="0"/>
          <w:numId w:val="1"/>
        </w:numPr>
        <w:spacing w:after="0" w:line="240" w:lineRule="auto"/>
        <w:ind w:left="380"/>
        <w:rPr>
          <w:rFonts w:ascii="Arial" w:hAnsi="Arial" w:cs="Arial"/>
        </w:rPr>
      </w:pPr>
    </w:p>
    <w:p w:rsidR="00257973" w:rsidRPr="0034548C" w:rsidRDefault="00257973" w:rsidP="00257973">
      <w:pPr>
        <w:numPr>
          <w:ilvl w:val="0"/>
          <w:numId w:val="1"/>
        </w:numPr>
        <w:spacing w:after="0" w:line="240" w:lineRule="auto"/>
        <w:ind w:left="380"/>
        <w:rPr>
          <w:rFonts w:ascii="Arial" w:hAnsi="Arial" w:cs="Arial"/>
        </w:rPr>
      </w:pPr>
    </w:p>
    <w:p w:rsidR="00257973" w:rsidRPr="0034548C" w:rsidRDefault="00257973" w:rsidP="00257973">
      <w:pPr>
        <w:spacing w:after="0" w:line="240" w:lineRule="auto"/>
        <w:ind w:left="20"/>
        <w:rPr>
          <w:rFonts w:ascii="Arial" w:hAnsi="Arial" w:cs="Arial"/>
        </w:rPr>
      </w:pPr>
      <w:r>
        <w:rPr>
          <w:rFonts w:ascii="Arial" w:hAnsi="Arial" w:cs="Arial"/>
          <w:b/>
        </w:rPr>
        <w:t xml:space="preserve">STANDARE </w:t>
      </w:r>
      <w:proofErr w:type="spellStart"/>
      <w:r w:rsidRPr="0034548C">
        <w:rPr>
          <w:rFonts w:ascii="Arial" w:hAnsi="Arial" w:cs="Arial"/>
          <w:b/>
        </w:rPr>
        <w:t>U.Va</w:t>
      </w:r>
      <w:proofErr w:type="spellEnd"/>
      <w:r w:rsidRPr="0034548C">
        <w:rPr>
          <w:rFonts w:ascii="Arial" w:hAnsi="Arial" w:cs="Arial"/>
          <w:b/>
        </w:rPr>
        <w:t xml:space="preserve">. </w:t>
      </w:r>
      <w:proofErr w:type="gramStart"/>
      <w:r>
        <w:rPr>
          <w:rFonts w:ascii="Arial" w:hAnsi="Arial" w:cs="Arial"/>
          <w:b/>
        </w:rPr>
        <w:t>and</w:t>
      </w:r>
      <w:proofErr w:type="gramEnd"/>
      <w:r>
        <w:rPr>
          <w:rFonts w:ascii="Arial" w:hAnsi="Arial" w:cs="Arial"/>
          <w:b/>
        </w:rPr>
        <w:t xml:space="preserve"> SCPS </w:t>
      </w:r>
      <w:r w:rsidRPr="0034548C">
        <w:rPr>
          <w:rFonts w:ascii="Arial" w:hAnsi="Arial" w:cs="Arial"/>
          <w:b/>
        </w:rPr>
        <w:t>Policies</w:t>
      </w:r>
    </w:p>
    <w:p w:rsidR="00257973" w:rsidRPr="0034548C" w:rsidRDefault="00257973" w:rsidP="00257973">
      <w:pPr>
        <w:numPr>
          <w:ilvl w:val="0"/>
          <w:numId w:val="1"/>
        </w:numPr>
        <w:spacing w:after="0" w:line="240" w:lineRule="auto"/>
        <w:ind w:left="380"/>
        <w:rPr>
          <w:rFonts w:ascii="Arial" w:hAnsi="Arial" w:cs="Arial"/>
        </w:rPr>
      </w:pP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r>
        <w:rPr>
          <w:rFonts w:ascii="TimesNewRomanPS-BoldMT" w:eastAsiaTheme="minorEastAsia" w:hAnsi="TimesNewRomanPS-BoldMT" w:cs="TimesNewRomanPS-BoldMT"/>
          <w:b/>
          <w:bCs/>
          <w:sz w:val="24"/>
          <w:szCs w:val="24"/>
        </w:rPr>
        <w:t xml:space="preserve">Purpose Statement: </w:t>
      </w:r>
      <w:r>
        <w:rPr>
          <w:rFonts w:ascii="TimesNewRomanPS-BoldMT" w:eastAsiaTheme="minorEastAsia" w:hAnsi="TimesNewRomanPS-BoldMT" w:cs="TimesNewRomanPS-BoldMT"/>
          <w:sz w:val="24"/>
          <w:szCs w:val="24"/>
        </w:rPr>
        <w:t>The central purpose of the University of Virginia is to enrich the mind by</w:t>
      </w: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proofErr w:type="gramStart"/>
      <w:r>
        <w:rPr>
          <w:rFonts w:ascii="TimesNewRomanPS-BoldMT" w:eastAsiaTheme="minorEastAsia" w:hAnsi="TimesNewRomanPS-BoldMT" w:cs="TimesNewRomanPS-BoldMT"/>
          <w:sz w:val="24"/>
          <w:szCs w:val="24"/>
        </w:rPr>
        <w:t>stimulating</w:t>
      </w:r>
      <w:proofErr w:type="gramEnd"/>
      <w:r>
        <w:rPr>
          <w:rFonts w:ascii="TimesNewRomanPS-BoldMT" w:eastAsiaTheme="minorEastAsia" w:hAnsi="TimesNewRomanPS-BoldMT" w:cs="TimesNewRomanPS-BoldMT"/>
          <w:sz w:val="24"/>
          <w:szCs w:val="24"/>
        </w:rPr>
        <w:t xml:space="preserve"> and sustaining a spirit of free inquiry directed to understanding the nature of the</w:t>
      </w: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proofErr w:type="gramStart"/>
      <w:r>
        <w:rPr>
          <w:rFonts w:ascii="TimesNewRomanPS-BoldMT" w:eastAsiaTheme="minorEastAsia" w:hAnsi="TimesNewRomanPS-BoldMT" w:cs="TimesNewRomanPS-BoldMT"/>
          <w:sz w:val="24"/>
          <w:szCs w:val="24"/>
        </w:rPr>
        <w:t>universe</w:t>
      </w:r>
      <w:proofErr w:type="gramEnd"/>
      <w:r>
        <w:rPr>
          <w:rFonts w:ascii="TimesNewRomanPS-BoldMT" w:eastAsiaTheme="minorEastAsia" w:hAnsi="TimesNewRomanPS-BoldMT" w:cs="TimesNewRomanPS-BoldMT"/>
          <w:sz w:val="24"/>
          <w:szCs w:val="24"/>
        </w:rPr>
        <w:t xml:space="preserve"> and the role of mankind in it. Activities designed to quicken, discipline, and enlarge the</w:t>
      </w: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proofErr w:type="gramStart"/>
      <w:r>
        <w:rPr>
          <w:rFonts w:ascii="TimesNewRomanPS-BoldMT" w:eastAsiaTheme="minorEastAsia" w:hAnsi="TimesNewRomanPS-BoldMT" w:cs="TimesNewRomanPS-BoldMT"/>
          <w:sz w:val="24"/>
          <w:szCs w:val="24"/>
        </w:rPr>
        <w:t>intellectual</w:t>
      </w:r>
      <w:proofErr w:type="gramEnd"/>
      <w:r>
        <w:rPr>
          <w:rFonts w:ascii="TimesNewRomanPS-BoldMT" w:eastAsiaTheme="minorEastAsia" w:hAnsi="TimesNewRomanPS-BoldMT" w:cs="TimesNewRomanPS-BoldMT"/>
          <w:sz w:val="24"/>
          <w:szCs w:val="24"/>
        </w:rPr>
        <w:t xml:space="preserve"> and creative capacities, as well as the aesthetic and ethical awareness, of the members</w:t>
      </w: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proofErr w:type="gramStart"/>
      <w:r>
        <w:rPr>
          <w:rFonts w:ascii="TimesNewRomanPS-BoldMT" w:eastAsiaTheme="minorEastAsia" w:hAnsi="TimesNewRomanPS-BoldMT" w:cs="TimesNewRomanPS-BoldMT"/>
          <w:sz w:val="24"/>
          <w:szCs w:val="24"/>
        </w:rPr>
        <w:t>of</w:t>
      </w:r>
      <w:proofErr w:type="gramEnd"/>
      <w:r>
        <w:rPr>
          <w:rFonts w:ascii="TimesNewRomanPS-BoldMT" w:eastAsiaTheme="minorEastAsia" w:hAnsi="TimesNewRomanPS-BoldMT" w:cs="TimesNewRomanPS-BoldMT"/>
          <w:sz w:val="24"/>
          <w:szCs w:val="24"/>
        </w:rPr>
        <w:t xml:space="preserve"> the University and to record, preserve, and disseminate the results of intellectual discovery and</w:t>
      </w: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proofErr w:type="gramStart"/>
      <w:r>
        <w:rPr>
          <w:rFonts w:ascii="TimesNewRomanPS-BoldMT" w:eastAsiaTheme="minorEastAsia" w:hAnsi="TimesNewRomanPS-BoldMT" w:cs="TimesNewRomanPS-BoldMT"/>
          <w:sz w:val="24"/>
          <w:szCs w:val="24"/>
        </w:rPr>
        <w:t>creative</w:t>
      </w:r>
      <w:proofErr w:type="gramEnd"/>
      <w:r>
        <w:rPr>
          <w:rFonts w:ascii="TimesNewRomanPS-BoldMT" w:eastAsiaTheme="minorEastAsia" w:hAnsi="TimesNewRomanPS-BoldMT" w:cs="TimesNewRomanPS-BoldMT"/>
          <w:sz w:val="24"/>
          <w:szCs w:val="24"/>
        </w:rPr>
        <w:t xml:space="preserve"> endeavor serve this purpose. In fulfilling it, the University places the highest priority on</w:t>
      </w: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proofErr w:type="gramStart"/>
      <w:r>
        <w:rPr>
          <w:rFonts w:ascii="TimesNewRomanPS-BoldMT" w:eastAsiaTheme="minorEastAsia" w:hAnsi="TimesNewRomanPS-BoldMT" w:cs="TimesNewRomanPS-BoldMT"/>
          <w:sz w:val="24"/>
          <w:szCs w:val="24"/>
        </w:rPr>
        <w:t>achieving</w:t>
      </w:r>
      <w:proofErr w:type="gramEnd"/>
      <w:r>
        <w:rPr>
          <w:rFonts w:ascii="TimesNewRomanPS-BoldMT" w:eastAsiaTheme="minorEastAsia" w:hAnsi="TimesNewRomanPS-BoldMT" w:cs="TimesNewRomanPS-BoldMT"/>
          <w:sz w:val="24"/>
          <w:szCs w:val="24"/>
        </w:rPr>
        <w:t xml:space="preserve"> eminence as a center of higher learning.</w:t>
      </w:r>
    </w:p>
    <w:p w:rsidR="00257973" w:rsidRDefault="00257973" w:rsidP="00257973">
      <w:pPr>
        <w:widowControl w:val="0"/>
        <w:autoSpaceDE w:val="0"/>
        <w:autoSpaceDN w:val="0"/>
        <w:adjustRightInd w:val="0"/>
        <w:spacing w:after="0" w:line="240" w:lineRule="auto"/>
        <w:rPr>
          <w:rFonts w:ascii="TimesNewRomanPS-BoldMT" w:eastAsiaTheme="minorEastAsia" w:hAnsi="TimesNewRomanPS-BoldMT" w:cs="TimesNewRomanPS-BoldMT"/>
          <w:sz w:val="24"/>
          <w:szCs w:val="24"/>
        </w:rPr>
      </w:pPr>
    </w:p>
    <w:p w:rsidR="00257973" w:rsidRDefault="00257973" w:rsidP="00257973">
      <w:pPr>
        <w:widowControl w:val="0"/>
        <w:autoSpaceDE w:val="0"/>
        <w:autoSpaceDN w:val="0"/>
        <w:adjustRightInd w:val="0"/>
        <w:spacing w:after="0" w:line="240" w:lineRule="auto"/>
        <w:rPr>
          <w:rFonts w:ascii="Arial" w:hAnsi="Arial" w:cs="Arial"/>
          <w:b/>
        </w:rPr>
      </w:pPr>
      <w:r>
        <w:rPr>
          <w:b/>
          <w:bCs/>
        </w:rPr>
        <w:t xml:space="preserve">Content and Discourse in Professional Education Courses: </w:t>
      </w:r>
      <w:r>
        <w:t>Students are expected to discuss</w:t>
      </w:r>
      <w:r>
        <w:rPr>
          <w:rFonts w:ascii="TimesNewRomanPS-BoldMT" w:eastAsiaTheme="minorEastAsia" w:hAnsi="TimesNewRomanPS-BoldMT" w:cs="TimesNewRomanPS-BoldMT"/>
          <w:sz w:val="24"/>
          <w:szCs w:val="24"/>
        </w:rPr>
        <w:t xml:space="preserve"> </w:t>
      </w:r>
      <w:r>
        <w:t>issues respectfully and to honor differing points of view.  Disrespectful behavior, verbal and nonverbal, will not be tolerated.</w:t>
      </w:r>
    </w:p>
    <w:p w:rsidR="00257973" w:rsidRPr="005B7982" w:rsidRDefault="00257973" w:rsidP="00257973">
      <w:pPr>
        <w:pStyle w:val="ListParagraph"/>
        <w:spacing w:before="120" w:line="240" w:lineRule="auto"/>
        <w:ind w:left="0"/>
        <w:rPr>
          <w:rFonts w:ascii="Arial" w:hAnsi="Arial" w:cs="Arial"/>
          <w:b/>
        </w:rPr>
      </w:pPr>
      <w:r w:rsidRPr="005B7982">
        <w:rPr>
          <w:rFonts w:ascii="Arial" w:hAnsi="Arial" w:cs="Arial"/>
          <w:b/>
        </w:rPr>
        <w:t xml:space="preserve">SCPS Grading Policies: </w:t>
      </w:r>
      <w:r w:rsidRPr="005B7982">
        <w:rPr>
          <w:rFonts w:ascii="Arial" w:hAnsi="Arial" w:cs="Arial"/>
          <w:color w:val="313131"/>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w:t>
      </w:r>
      <w:hyperlink r:id="rId11" w:history="1">
        <w:r w:rsidRPr="002D5107">
          <w:rPr>
            <w:rStyle w:val="Hyperlink"/>
            <w:rFonts w:ascii="Arial" w:hAnsi="Arial" w:cs="Arial"/>
          </w:rPr>
          <w:t>visit SCPS Grades</w:t>
        </w:r>
      </w:hyperlink>
      <w:r>
        <w:rPr>
          <w:rFonts w:ascii="Arial" w:hAnsi="Arial" w:cs="Arial"/>
        </w:rPr>
        <w:t xml:space="preserve"> for more information.</w:t>
      </w:r>
    </w:p>
    <w:p w:rsidR="00257973" w:rsidRDefault="00257973" w:rsidP="00257973">
      <w:pPr>
        <w:pStyle w:val="ListParagraph"/>
        <w:spacing w:before="120" w:line="240" w:lineRule="auto"/>
        <w:ind w:left="0"/>
        <w:rPr>
          <w:rFonts w:ascii="Arial" w:hAnsi="Arial" w:cs="Arial"/>
          <w:color w:val="313131"/>
        </w:rPr>
      </w:pPr>
    </w:p>
    <w:p w:rsidR="00257973" w:rsidRDefault="00257973" w:rsidP="00257973">
      <w:pPr>
        <w:pStyle w:val="ListParagraph"/>
        <w:spacing w:before="120" w:line="240" w:lineRule="auto"/>
        <w:ind w:left="0"/>
        <w:rPr>
          <w:rFonts w:ascii="Arial" w:hAnsi="Arial" w:cs="Arial"/>
          <w:color w:val="313131"/>
        </w:rPr>
      </w:pPr>
      <w:r w:rsidRPr="00D32BB9">
        <w:rPr>
          <w:rFonts w:ascii="Arial" w:hAnsi="Arial" w:cs="Arial"/>
          <w:b/>
          <w:color w:val="313131"/>
        </w:rPr>
        <w:t>Attendance</w:t>
      </w:r>
      <w:r>
        <w:rPr>
          <w:rFonts w:ascii="Arial" w:hAnsi="Arial" w:cs="Arial"/>
          <w:color w:val="313131"/>
        </w:rPr>
        <w:t xml:space="preserve">: </w:t>
      </w:r>
      <w:r w:rsidRPr="00D32BB9">
        <w:rPr>
          <w:rFonts w:ascii="Arial" w:hAnsi="Arial" w:cs="Arial"/>
          <w:color w:val="313131"/>
        </w:rPr>
        <w:t>Students are expected to attend all class sessions. Instructors establish attendance and participation requirements for each of their courses. Class requirements, regardless of delivery mode, are not waived due to a student's absence from class. Instructors will require students to make up any missed coursework and may deny credit to any student whose absences are excessive</w:t>
      </w:r>
      <w:r>
        <w:rPr>
          <w:rFonts w:ascii="Arial" w:hAnsi="Arial" w:cs="Arial"/>
          <w:color w:val="313131"/>
        </w:rPr>
        <w:t xml:space="preserve">.  </w:t>
      </w:r>
    </w:p>
    <w:p w:rsidR="00257973" w:rsidRDefault="00257973" w:rsidP="00257973">
      <w:pPr>
        <w:pStyle w:val="ListParagraph"/>
        <w:spacing w:before="120" w:line="240" w:lineRule="auto"/>
        <w:ind w:left="0"/>
        <w:rPr>
          <w:rFonts w:ascii="Arial" w:hAnsi="Arial" w:cs="Arial"/>
          <w:color w:val="313131"/>
        </w:rPr>
      </w:pPr>
    </w:p>
    <w:p w:rsidR="00257973" w:rsidRDefault="00257973" w:rsidP="00257973">
      <w:pPr>
        <w:pStyle w:val="ListParagraph"/>
        <w:spacing w:before="120" w:line="240" w:lineRule="auto"/>
        <w:ind w:left="0"/>
        <w:rPr>
          <w:rFonts w:ascii="Arial" w:hAnsi="Arial" w:cs="Arial"/>
        </w:rPr>
      </w:pPr>
      <w:r w:rsidRPr="00450A51">
        <w:rPr>
          <w:rFonts w:ascii="Arial" w:hAnsi="Arial" w:cs="Arial"/>
          <w:b/>
        </w:rPr>
        <w:t xml:space="preserve">University Email Policies: </w:t>
      </w:r>
      <w:r w:rsidRPr="00450A51">
        <w:rPr>
          <w:rFonts w:ascii="Arial" w:hAnsi="Arial" w:cs="Arial"/>
        </w:rPr>
        <w:t xml:space="preserve">Students are expected to check their official </w:t>
      </w:r>
      <w:proofErr w:type="spellStart"/>
      <w:r w:rsidRPr="00450A51">
        <w:rPr>
          <w:rFonts w:ascii="Arial" w:hAnsi="Arial" w:cs="Arial"/>
        </w:rPr>
        <w:t>U.Va</w:t>
      </w:r>
      <w:proofErr w:type="spellEnd"/>
      <w:r w:rsidRPr="00450A51">
        <w:rPr>
          <w:rFonts w:ascii="Arial" w:hAnsi="Arial" w:cs="Arial"/>
        </w:rPr>
        <w:t xml:space="preserve">. </w:t>
      </w:r>
      <w:proofErr w:type="gramStart"/>
      <w:r w:rsidRPr="00450A51">
        <w:rPr>
          <w:rFonts w:ascii="Arial" w:hAnsi="Arial" w:cs="Arial"/>
        </w:rPr>
        <w:t>email</w:t>
      </w:r>
      <w:proofErr w:type="gramEnd"/>
      <w:r w:rsidRPr="00450A51">
        <w:rPr>
          <w:rFonts w:ascii="Arial" w:hAnsi="Arial" w:cs="Arial"/>
        </w:rPr>
        <w:t xml:space="preserve"> addresses on a frequent and consistent basis to remain informed of University communications, as certain communications may be time sensitive. Students who fail to check their email on a regular basis are responsible for any resulting consequences.</w:t>
      </w:r>
    </w:p>
    <w:p w:rsidR="00257973" w:rsidRDefault="00257973" w:rsidP="00257973">
      <w:pPr>
        <w:pStyle w:val="ListParagraph"/>
        <w:spacing w:before="120" w:line="240" w:lineRule="auto"/>
        <w:ind w:left="0"/>
        <w:rPr>
          <w:rFonts w:ascii="Arial" w:hAnsi="Arial" w:cs="Arial"/>
        </w:rPr>
      </w:pPr>
    </w:p>
    <w:p w:rsidR="00257973" w:rsidRDefault="00257973" w:rsidP="00257973">
      <w:pPr>
        <w:pStyle w:val="ListParagraph"/>
        <w:spacing w:before="120" w:line="240" w:lineRule="auto"/>
        <w:ind w:left="0"/>
        <w:rPr>
          <w:rStyle w:val="Hyperlink"/>
        </w:rPr>
      </w:pPr>
      <w:r w:rsidRPr="00450A51">
        <w:rPr>
          <w:rFonts w:ascii="Arial" w:hAnsi="Arial" w:cs="Arial"/>
          <w:b/>
        </w:rPr>
        <w:t xml:space="preserve">University of Virginia Honor System:  </w:t>
      </w:r>
      <w:r w:rsidRPr="00450A51">
        <w:rPr>
          <w:rFonts w:ascii="Arial" w:hAnsi="Arial" w:cs="Arial"/>
        </w:rPr>
        <w:t>All work should be pledged in the spirit of the Honor System at the University of Virginia.</w:t>
      </w:r>
      <w:r>
        <w:rPr>
          <w:rFonts w:ascii="Arial" w:hAnsi="Arial" w:cs="Arial"/>
          <w:b/>
        </w:rPr>
        <w:t xml:space="preserve"> </w:t>
      </w:r>
      <w:r w:rsidRPr="00450A51">
        <w:rPr>
          <w:rFonts w:ascii="Arial" w:hAnsi="Arial" w:cs="Arial"/>
        </w:rPr>
        <w:t>The instructor will indicate which assignments and activities are to be done individually and which permit collaboration. The following pledge should be written out at the end of all quizzes, examinations, individual assignments and papers:  “I pledge that I have ne</w:t>
      </w:r>
      <w:r>
        <w:rPr>
          <w:rFonts w:ascii="Arial" w:hAnsi="Arial" w:cs="Arial"/>
        </w:rPr>
        <w:t>ither given nor received help</w:t>
      </w:r>
      <w:r w:rsidRPr="00450A51">
        <w:rPr>
          <w:rFonts w:ascii="Arial" w:hAnsi="Arial" w:cs="Arial"/>
        </w:rPr>
        <w:t xml:space="preserve"> on this examination (quiz, assignment, etc.)”.  The </w:t>
      </w:r>
      <w:proofErr w:type="gramStart"/>
      <w:r w:rsidRPr="00450A51">
        <w:rPr>
          <w:rFonts w:ascii="Arial" w:hAnsi="Arial" w:cs="Arial"/>
        </w:rPr>
        <w:t>pledge must be signed by the student</w:t>
      </w:r>
      <w:proofErr w:type="gramEnd"/>
      <w:r w:rsidRPr="00450A51">
        <w:rPr>
          <w:rFonts w:ascii="Arial" w:hAnsi="Arial" w:cs="Arial"/>
        </w:rPr>
        <w:t xml:space="preserve">. For more information please visit </w:t>
      </w:r>
      <w:hyperlink r:id="rId12" w:history="1">
        <w:r w:rsidRPr="00775BE4">
          <w:rPr>
            <w:rStyle w:val="Hyperlink"/>
            <w:rFonts w:ascii="Arial" w:hAnsi="Arial" w:cs="Arial"/>
          </w:rPr>
          <w:t>http://www.virginia.edu/honor</w:t>
        </w:r>
      </w:hyperlink>
      <w:r>
        <w:rPr>
          <w:rFonts w:ascii="Arial" w:hAnsi="Arial" w:cs="Arial"/>
        </w:rPr>
        <w:t xml:space="preserve">. </w:t>
      </w:r>
    </w:p>
    <w:p w:rsidR="00257973" w:rsidRPr="0034548C" w:rsidRDefault="00257973" w:rsidP="00257973">
      <w:pPr>
        <w:pStyle w:val="ListParagraph"/>
        <w:spacing w:before="120" w:line="240" w:lineRule="auto"/>
        <w:ind w:left="0"/>
        <w:rPr>
          <w:rStyle w:val="Hyperlink"/>
        </w:rPr>
      </w:pPr>
    </w:p>
    <w:p w:rsidR="00257973" w:rsidRPr="00DB0E50" w:rsidRDefault="00257973" w:rsidP="00257973">
      <w:pPr>
        <w:pStyle w:val="ListParagraph"/>
        <w:spacing w:before="120" w:line="240" w:lineRule="auto"/>
        <w:ind w:left="0"/>
        <w:rPr>
          <w:rStyle w:val="Hyperlink"/>
        </w:rPr>
      </w:pPr>
      <w:r w:rsidRPr="00450A51">
        <w:rPr>
          <w:rFonts w:ascii="Arial" w:hAnsi="Arial" w:cs="Arial"/>
          <w:b/>
        </w:rPr>
        <w:t xml:space="preserve">Special Needs: </w:t>
      </w:r>
      <w:r w:rsidRPr="00450A51">
        <w:rPr>
          <w:rFonts w:ascii="Arial" w:hAnsi="Arial" w:cs="Arial"/>
        </w:rPr>
        <w:t xml:space="preserve">It is the policy of the University of Virginia to accommodate students with disabilities in accordance with federal and state laws. Any SCPS student with a disability who needs accommodation (e.g., in arrangements for seating, extended time for examinations, or </w:t>
      </w:r>
      <w:proofErr w:type="gramStart"/>
      <w:r w:rsidRPr="00450A51">
        <w:rPr>
          <w:rFonts w:ascii="Arial" w:hAnsi="Arial" w:cs="Arial"/>
        </w:rPr>
        <w:t>note-taking</w:t>
      </w:r>
      <w:proofErr w:type="gramEnd"/>
      <w:r w:rsidRPr="00450A51">
        <w:rPr>
          <w:rFonts w:ascii="Arial" w:hAnsi="Arial" w:cs="Arial"/>
        </w:rPr>
        <w:t>, etc.),</w:t>
      </w:r>
      <w:r w:rsidRPr="00450A51">
        <w:rPr>
          <w:rFonts w:ascii="Arial" w:hAnsi="Arial" w:cs="Arial"/>
          <w:i/>
          <w:iCs/>
        </w:rPr>
        <w:t xml:space="preserve"> </w:t>
      </w:r>
      <w:r w:rsidRPr="00450A51">
        <w:rPr>
          <w:rFonts w:ascii="Arial" w:hAnsi="Arial" w:cs="Arial"/>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450A51">
        <w:rPr>
          <w:rFonts w:ascii="Arial" w:hAnsi="Arial" w:cs="Arial"/>
          <w:color w:val="0C3A6B"/>
        </w:rPr>
        <w:t> </w:t>
      </w:r>
      <w:r w:rsidRPr="00450A51">
        <w:rPr>
          <w:rFonts w:ascii="Arial" w:hAnsi="Arial" w:cs="Arial"/>
        </w:rPr>
        <w:t>Accommodations for test taking should be arranged at least 14 business days in advance of the date of the test(s). </w:t>
      </w:r>
      <w:r w:rsidRPr="00450A51">
        <w:rPr>
          <w:rFonts w:ascii="Arial" w:hAnsi="Arial" w:cs="Arial"/>
          <w:iCs/>
        </w:rPr>
        <w:t>Students with disabilities are encouraged to contact the SDAC</w:t>
      </w:r>
      <w:r w:rsidRPr="00450A51">
        <w:rPr>
          <w:rFonts w:ascii="Arial" w:hAnsi="Arial" w:cs="Arial"/>
          <w:i/>
          <w:iCs/>
        </w:rPr>
        <w:t>:</w:t>
      </w:r>
      <w:r w:rsidRPr="00450A51">
        <w:rPr>
          <w:rFonts w:ascii="Arial" w:hAnsi="Arial" w:cs="Arial"/>
        </w:rPr>
        <w:t xml:space="preserve"> 434-243-5180/Voice, 434-465-6579/Video Phone, 434-243-5188/Fax. Further policies and statements available</w:t>
      </w:r>
      <w:hyperlink r:id="rId13" w:anchor="types" w:history="1">
        <w:r w:rsidRPr="00450A51">
          <w:rPr>
            <w:rStyle w:val="Hyperlink"/>
            <w:rFonts w:ascii="Arial" w:hAnsi="Arial" w:cs="Arial"/>
          </w:rPr>
          <w:t xml:space="preserve">: </w:t>
        </w:r>
        <w:proofErr w:type="spellStart"/>
        <w:r w:rsidRPr="00450A51">
          <w:rPr>
            <w:rStyle w:val="Hyperlink"/>
            <w:rFonts w:ascii="Arial" w:hAnsi="Arial" w:cs="Arial"/>
          </w:rPr>
          <w:t>U.Va</w:t>
        </w:r>
        <w:proofErr w:type="spellEnd"/>
        <w:r w:rsidRPr="00450A51">
          <w:rPr>
            <w:rStyle w:val="Hyperlink"/>
            <w:rFonts w:ascii="Arial" w:hAnsi="Arial" w:cs="Arial"/>
          </w:rPr>
          <w:t>. Department of Student Health</w:t>
        </w:r>
      </w:hyperlink>
    </w:p>
    <w:p w:rsidR="00CE2BA7" w:rsidRDefault="00257973" w:rsidP="00257973">
      <w:pPr>
        <w:rPr>
          <w:color w:val="000000"/>
        </w:rPr>
      </w:pPr>
      <w:r w:rsidRPr="00450A51">
        <w:rPr>
          <w:rFonts w:ascii="Arial" w:hAnsi="Arial" w:cs="Arial"/>
        </w:rPr>
        <w:t xml:space="preserve">For further policies and statements about student rights and responsibilities, please see </w:t>
      </w:r>
      <w:hyperlink r:id="rId14" w:history="1">
        <w:proofErr w:type="spellStart"/>
        <w:r w:rsidRPr="00450A51">
          <w:rPr>
            <w:rStyle w:val="Hyperlink"/>
            <w:rFonts w:ascii="Arial" w:hAnsi="Arial" w:cs="Arial"/>
          </w:rPr>
          <w:t>U.Va</w:t>
        </w:r>
        <w:proofErr w:type="spellEnd"/>
        <w:r w:rsidRPr="00450A51">
          <w:rPr>
            <w:rStyle w:val="Hyperlink"/>
            <w:rFonts w:ascii="Arial" w:hAnsi="Arial" w:cs="Arial"/>
          </w:rPr>
          <w:t xml:space="preserve">  Website</w:t>
        </w:r>
      </w:hyperlink>
      <w:r w:rsidRPr="00450A51">
        <w:rPr>
          <w:rFonts w:ascii="Arial" w:hAnsi="Arial" w:cs="Arial"/>
        </w:rPr>
        <w:t xml:space="preserve"> (</w:t>
      </w:r>
      <w:hyperlink r:id="rId15" w:history="1">
        <w:r w:rsidRPr="00450A51">
          <w:rPr>
            <w:rStyle w:val="Hyperlink"/>
            <w:rFonts w:ascii="Arial" w:hAnsi="Arial" w:cs="Arial"/>
          </w:rPr>
          <w:t>http://www.scps.virginia.edu/audience/students</w:t>
        </w:r>
      </w:hyperlink>
      <w:r w:rsidR="00CE2BA7">
        <w:rPr>
          <w:color w:val="000000"/>
        </w:rPr>
        <w:t xml:space="preserve"> </w:t>
      </w:r>
    </w:p>
    <w:p w:rsidR="005413B5" w:rsidRDefault="00CE2BA7" w:rsidP="005413B5">
      <w:pPr>
        <w:spacing w:after="0" w:line="240" w:lineRule="auto"/>
        <w:rPr>
          <w:rFonts w:ascii="Arial" w:hAnsi="Arial" w:cs="Arial"/>
          <w:b/>
          <w:sz w:val="24"/>
          <w:szCs w:val="24"/>
        </w:rPr>
      </w:pPr>
      <w:r>
        <w:rPr>
          <w:color w:val="000000"/>
        </w:rPr>
        <w:t>----------------------------------------------------------------------------------------------------------------------</w:t>
      </w:r>
    </w:p>
    <w:p w:rsidR="005413B5" w:rsidRPr="007E2337" w:rsidRDefault="005413B5" w:rsidP="005413B5">
      <w:pPr>
        <w:spacing w:after="0" w:line="240" w:lineRule="auto"/>
        <w:rPr>
          <w:rFonts w:ascii="Arial" w:hAnsi="Arial" w:cs="Arial"/>
          <w:b/>
          <w:sz w:val="24"/>
          <w:szCs w:val="24"/>
        </w:rPr>
      </w:pPr>
    </w:p>
    <w:p w:rsidR="005413B5" w:rsidRDefault="005413B5"/>
    <w:sectPr w:rsidR="005413B5" w:rsidSect="005413B5">
      <w:footerReference w:type="default" r:id="rId16"/>
      <w:pgSz w:w="12240" w:h="15840"/>
      <w:pgMar w:top="720" w:right="1440" w:bottom="72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BA7" w:rsidRDefault="00CE2BA7" w:rsidP="00DE3AD9">
      <w:pPr>
        <w:spacing w:after="0" w:line="240" w:lineRule="auto"/>
      </w:pPr>
      <w:r>
        <w:separator/>
      </w:r>
    </w:p>
  </w:endnote>
  <w:endnote w:type="continuationSeparator" w:id="0">
    <w:p w:rsidR="00CE2BA7" w:rsidRDefault="00CE2BA7" w:rsidP="00DE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BA7" w:rsidRPr="0057589C" w:rsidRDefault="00CE2BA7" w:rsidP="0057589C">
    <w:pPr>
      <w:pStyle w:val="Footer"/>
      <w:jc w:val="right"/>
      <w:rPr>
        <w:color w:val="808080" w:themeColor="background1" w:themeShade="80"/>
        <w:sz w:val="24"/>
        <w:szCs w:val="24"/>
      </w:rPr>
    </w:pPr>
    <w:r w:rsidRPr="0057589C">
      <w:rPr>
        <w:color w:val="808080" w:themeColor="background1" w:themeShade="80"/>
        <w:sz w:val="24"/>
        <w:szCs w:val="24"/>
      </w:rPr>
      <w:t>June 2014</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BA7" w:rsidRDefault="00CE2BA7" w:rsidP="00DE3AD9">
      <w:pPr>
        <w:spacing w:after="0" w:line="240" w:lineRule="auto"/>
      </w:pPr>
      <w:r>
        <w:separator/>
      </w:r>
    </w:p>
  </w:footnote>
  <w:footnote w:type="continuationSeparator" w:id="0">
    <w:p w:rsidR="00CE2BA7" w:rsidRDefault="00CE2BA7" w:rsidP="00DE3AD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0DBF"/>
    <w:multiLevelType w:val="hybridMultilevel"/>
    <w:tmpl w:val="DD7EE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3149E"/>
    <w:multiLevelType w:val="hybridMultilevel"/>
    <w:tmpl w:val="90C4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5403C"/>
    <w:multiLevelType w:val="hybridMultilevel"/>
    <w:tmpl w:val="C4D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5413B5"/>
    <w:rsid w:val="00257973"/>
    <w:rsid w:val="002711D3"/>
    <w:rsid w:val="005413B5"/>
    <w:rsid w:val="0057589C"/>
    <w:rsid w:val="005F2013"/>
    <w:rsid w:val="006A165E"/>
    <w:rsid w:val="00794F7F"/>
    <w:rsid w:val="009E0242"/>
    <w:rsid w:val="00A81B29"/>
    <w:rsid w:val="00A91D21"/>
    <w:rsid w:val="00B27A36"/>
    <w:rsid w:val="00CB4956"/>
    <w:rsid w:val="00CE2BA7"/>
    <w:rsid w:val="00DE3AD9"/>
    <w:rsid w:val="00E63FEE"/>
    <w:rsid w:val="00FC4761"/>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6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ps.virginia.edu/audience/students/grades" TargetMode="External"/><Relationship Id="rId12" Type="http://schemas.openxmlformats.org/officeDocument/2006/relationships/hyperlink" Target="http://www.virginia.edu/honor" TargetMode="External"/><Relationship Id="rId13" Type="http://schemas.openxmlformats.org/officeDocument/2006/relationships/hyperlink" Target="http://www.virginia.edu/studenthealth/sdac.html" TargetMode="External"/><Relationship Id="rId14" Type="http://schemas.openxmlformats.org/officeDocument/2006/relationships/hyperlink" Target="http://www.scps.virginia.edu/audience/students" TargetMode="External"/><Relationship Id="rId15" Type="http://schemas.openxmlformats.org/officeDocument/2006/relationships/hyperlink" Target="http://www.scps.virginia.edu/audience/students"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cpshelpdesk@virginia.edu" TargetMode="External"/><Relationship Id="rId9" Type="http://schemas.openxmlformats.org/officeDocument/2006/relationships/hyperlink" Target="mailto:collab-support@virginia.edu" TargetMode="External"/><Relationship Id="rId10" Type="http://schemas.openxmlformats.org/officeDocument/2006/relationships/hyperlink" Target="http://support.blackboardcollabo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1981</Words>
  <Characters>11295</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Office 2004 Test Drive User</cp:lastModifiedBy>
  <cp:revision>5</cp:revision>
  <dcterms:created xsi:type="dcterms:W3CDTF">2014-06-30T12:43:00Z</dcterms:created>
  <dcterms:modified xsi:type="dcterms:W3CDTF">2014-08-20T20:51:00Z</dcterms:modified>
</cp:coreProperties>
</file>