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4F082" w14:textId="34C2C20D" w:rsidR="002B21C0" w:rsidRDefault="00D0073E" w:rsidP="001B4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u w:val="single"/>
        </w:rPr>
      </w:pPr>
      <w:r>
        <w:rPr>
          <w:noProof/>
        </w:rPr>
        <w:drawing>
          <wp:inline distT="0" distB="0" distL="0" distR="0" wp14:anchorId="2E9B321C" wp14:editId="37AA3559">
            <wp:extent cx="6305524" cy="8769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r-Wor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08674" cy="877373"/>
                    </a:xfrm>
                    <a:prstGeom prst="rect">
                      <a:avLst/>
                    </a:prstGeom>
                  </pic:spPr>
                </pic:pic>
              </a:graphicData>
            </a:graphic>
          </wp:inline>
        </w:drawing>
      </w:r>
    </w:p>
    <w:p w14:paraId="0A0B95B4" w14:textId="77777777" w:rsidR="002B21C0" w:rsidRDefault="002B21C0" w:rsidP="001B4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u w:val="single"/>
        </w:rPr>
      </w:pPr>
    </w:p>
    <w:p w14:paraId="797AD222" w14:textId="77777777" w:rsidR="00DB7324" w:rsidRDefault="002B21C0" w:rsidP="00DB73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
          <w:bCs/>
          <w:color w:val="000000"/>
          <w:sz w:val="22"/>
          <w:szCs w:val="22"/>
        </w:rPr>
      </w:pPr>
      <w:r>
        <w:rPr>
          <w:rFonts w:asciiTheme="majorHAnsi" w:hAnsiTheme="majorHAnsi" w:cs="Arial"/>
          <w:b/>
          <w:bCs/>
          <w:color w:val="000000"/>
          <w:sz w:val="22"/>
          <w:szCs w:val="22"/>
        </w:rPr>
        <w:t>Integrating Technology and Public Relations</w:t>
      </w:r>
    </w:p>
    <w:p w14:paraId="77DC67F2" w14:textId="77777777" w:rsidR="00DB7324" w:rsidRDefault="00DB7324" w:rsidP="002B2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
          <w:bCs/>
          <w:i/>
          <w:iCs/>
          <w:color w:val="000000"/>
          <w:sz w:val="22"/>
          <w:szCs w:val="22"/>
        </w:rPr>
      </w:pPr>
      <w:r w:rsidRPr="00DB7324">
        <w:rPr>
          <w:rFonts w:asciiTheme="majorHAnsi" w:hAnsiTheme="majorHAnsi" w:cs="Arial"/>
          <w:b/>
          <w:bCs/>
          <w:i/>
          <w:iCs/>
          <w:color w:val="000000"/>
          <w:sz w:val="22"/>
          <w:szCs w:val="22"/>
        </w:rPr>
        <w:t xml:space="preserve">Getting Social: How Social Media is Revolutionizing PR </w:t>
      </w:r>
    </w:p>
    <w:p w14:paraId="5D8CAA05" w14:textId="77777777" w:rsidR="002B21C0" w:rsidRDefault="002B21C0" w:rsidP="002B2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
          <w:bCs/>
          <w:color w:val="000000"/>
          <w:sz w:val="22"/>
          <w:szCs w:val="22"/>
        </w:rPr>
      </w:pPr>
      <w:r>
        <w:rPr>
          <w:rFonts w:asciiTheme="majorHAnsi" w:hAnsiTheme="majorHAnsi" w:cs="Arial"/>
          <w:b/>
          <w:bCs/>
          <w:color w:val="000000"/>
          <w:sz w:val="22"/>
          <w:szCs w:val="22"/>
        </w:rPr>
        <w:t>SCPS Online</w:t>
      </w:r>
    </w:p>
    <w:p w14:paraId="1943F0BD" w14:textId="7AF9BF4E" w:rsidR="002B21C0" w:rsidRPr="009F4FAE" w:rsidRDefault="002B21C0" w:rsidP="009F4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
          <w:bCs/>
          <w:color w:val="000000"/>
          <w:sz w:val="22"/>
          <w:szCs w:val="22"/>
        </w:rPr>
      </w:pPr>
      <w:r>
        <w:rPr>
          <w:rFonts w:asciiTheme="majorHAnsi" w:hAnsiTheme="majorHAnsi" w:cs="Arial"/>
          <w:b/>
          <w:bCs/>
          <w:color w:val="000000"/>
          <w:sz w:val="22"/>
          <w:szCs w:val="22"/>
        </w:rPr>
        <w:t>Spring, 2014</w:t>
      </w:r>
    </w:p>
    <w:p w14:paraId="5E773370" w14:textId="77777777" w:rsidR="002B21C0" w:rsidRPr="009F4FAE" w:rsidRDefault="00950431" w:rsidP="009F4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
          <w:bCs/>
          <w:color w:val="000000"/>
          <w:sz w:val="22"/>
          <w:szCs w:val="22"/>
        </w:rPr>
      </w:pPr>
      <w:r w:rsidRPr="009F4FAE">
        <w:rPr>
          <w:rFonts w:asciiTheme="majorHAnsi" w:hAnsiTheme="majorHAnsi" w:cs="Arial"/>
          <w:b/>
          <w:bCs/>
          <w:color w:val="000000"/>
          <w:sz w:val="22"/>
          <w:szCs w:val="22"/>
        </w:rPr>
        <w:t>14Sp NCBM 218-701 (SCPS)</w:t>
      </w:r>
    </w:p>
    <w:p w14:paraId="1DFD330B" w14:textId="3A066940" w:rsidR="00950431" w:rsidRPr="00FA7326" w:rsidRDefault="00FA7326" w:rsidP="00FA7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Arial"/>
          <w:bCs/>
          <w:color w:val="FF0000"/>
          <w:sz w:val="22"/>
          <w:szCs w:val="22"/>
        </w:rPr>
      </w:pPr>
      <w:r w:rsidRPr="00FA7326">
        <w:rPr>
          <w:rFonts w:asciiTheme="majorHAnsi" w:hAnsiTheme="majorHAnsi" w:cs="Arial"/>
          <w:bCs/>
          <w:i/>
          <w:color w:val="FF0000"/>
          <w:sz w:val="22"/>
          <w:szCs w:val="22"/>
        </w:rPr>
        <w:t>Draft</w:t>
      </w:r>
      <w:r w:rsidRPr="00FA7326">
        <w:rPr>
          <w:rFonts w:asciiTheme="majorHAnsi" w:hAnsiTheme="majorHAnsi" w:cs="Arial"/>
          <w:bCs/>
          <w:color w:val="FF0000"/>
          <w:sz w:val="22"/>
          <w:szCs w:val="22"/>
        </w:rPr>
        <w:t xml:space="preserve"> s</w:t>
      </w:r>
      <w:r w:rsidR="009F4FAE" w:rsidRPr="00FA7326">
        <w:rPr>
          <w:rFonts w:asciiTheme="majorHAnsi" w:hAnsiTheme="majorHAnsi" w:cs="Arial"/>
          <w:bCs/>
          <w:color w:val="FF0000"/>
          <w:sz w:val="22"/>
          <w:szCs w:val="22"/>
        </w:rPr>
        <w:t>yllabus posted Dec</w:t>
      </w:r>
      <w:r>
        <w:rPr>
          <w:rFonts w:asciiTheme="majorHAnsi" w:hAnsiTheme="majorHAnsi" w:cs="Arial"/>
          <w:bCs/>
          <w:color w:val="FF0000"/>
          <w:sz w:val="22"/>
          <w:szCs w:val="22"/>
        </w:rPr>
        <w:t>ember</w:t>
      </w:r>
      <w:r w:rsidR="009F4FAE" w:rsidRPr="00FA7326">
        <w:rPr>
          <w:rFonts w:asciiTheme="majorHAnsi" w:hAnsiTheme="majorHAnsi" w:cs="Arial"/>
          <w:bCs/>
          <w:color w:val="FF0000"/>
          <w:sz w:val="22"/>
          <w:szCs w:val="22"/>
        </w:rPr>
        <w:t xml:space="preserve"> 17, 2013</w:t>
      </w:r>
      <w:r w:rsidRPr="00FA7326">
        <w:rPr>
          <w:rFonts w:asciiTheme="majorHAnsi" w:hAnsiTheme="majorHAnsi" w:cs="Arial"/>
          <w:bCs/>
          <w:color w:val="FF0000"/>
          <w:sz w:val="22"/>
          <w:szCs w:val="22"/>
        </w:rPr>
        <w:t xml:space="preserve"> –please check back for revised syllabus closer to class start date!</w:t>
      </w:r>
    </w:p>
    <w:p w14:paraId="5A2D126A" w14:textId="77777777" w:rsidR="009F4FAE" w:rsidRDefault="009F4FAE" w:rsidP="001B4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u w:val="single"/>
        </w:rPr>
      </w:pPr>
    </w:p>
    <w:p w14:paraId="159C014B" w14:textId="77777777" w:rsidR="001B460D" w:rsidRDefault="001B460D" w:rsidP="001B4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u w:val="single"/>
        </w:rPr>
      </w:pPr>
      <w:r>
        <w:rPr>
          <w:rFonts w:asciiTheme="majorHAnsi" w:hAnsiTheme="majorHAnsi" w:cs="Arial"/>
          <w:b/>
          <w:bCs/>
          <w:color w:val="000000"/>
          <w:sz w:val="22"/>
          <w:szCs w:val="22"/>
          <w:u w:val="single"/>
        </w:rPr>
        <w:t>General Information</w:t>
      </w:r>
    </w:p>
    <w:p w14:paraId="1CEA5AFD" w14:textId="77777777" w:rsidR="002B21C0" w:rsidRDefault="002B21C0" w:rsidP="001B4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2"/>
          <w:szCs w:val="22"/>
        </w:rPr>
      </w:pPr>
      <w:r>
        <w:rPr>
          <w:rFonts w:asciiTheme="majorHAnsi" w:hAnsiTheme="majorHAnsi" w:cs="Arial"/>
          <w:b/>
          <w:bCs/>
          <w:color w:val="000000"/>
          <w:sz w:val="22"/>
          <w:szCs w:val="22"/>
        </w:rPr>
        <w:t xml:space="preserve">Class number: </w:t>
      </w:r>
      <w:r>
        <w:rPr>
          <w:rFonts w:asciiTheme="majorHAnsi" w:hAnsiTheme="majorHAnsi" w:cs="Arial"/>
          <w:bCs/>
          <w:color w:val="000000"/>
          <w:sz w:val="22"/>
          <w:szCs w:val="22"/>
        </w:rPr>
        <w:t>209032</w:t>
      </w:r>
    </w:p>
    <w:p w14:paraId="65B14CFC" w14:textId="77777777" w:rsidR="002B21C0" w:rsidRPr="002B21C0" w:rsidRDefault="002B21C0" w:rsidP="001B4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2"/>
          <w:szCs w:val="22"/>
        </w:rPr>
      </w:pPr>
      <w:r>
        <w:rPr>
          <w:rFonts w:asciiTheme="majorHAnsi" w:hAnsiTheme="majorHAnsi" w:cs="Arial"/>
          <w:b/>
          <w:bCs/>
          <w:color w:val="000000"/>
          <w:sz w:val="22"/>
          <w:szCs w:val="22"/>
        </w:rPr>
        <w:t xml:space="preserve">Catalog #: </w:t>
      </w:r>
      <w:r>
        <w:rPr>
          <w:rFonts w:asciiTheme="majorHAnsi" w:hAnsiTheme="majorHAnsi" w:cs="Arial"/>
          <w:bCs/>
          <w:color w:val="000000"/>
          <w:sz w:val="22"/>
          <w:szCs w:val="22"/>
        </w:rPr>
        <w:t>NCBM218 Section 701</w:t>
      </w:r>
    </w:p>
    <w:p w14:paraId="5DE35EC6" w14:textId="77777777" w:rsidR="002B21C0" w:rsidRPr="002B21C0" w:rsidRDefault="002B21C0" w:rsidP="001B4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2"/>
          <w:szCs w:val="22"/>
        </w:rPr>
      </w:pPr>
    </w:p>
    <w:p w14:paraId="76B7BC1A" w14:textId="77777777" w:rsidR="002B21C0" w:rsidRPr="002B21C0" w:rsidRDefault="002B21C0" w:rsidP="001B4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u w:val="single"/>
        </w:rPr>
      </w:pPr>
      <w:r w:rsidRPr="002B21C0">
        <w:rPr>
          <w:rFonts w:asciiTheme="majorHAnsi" w:hAnsiTheme="majorHAnsi" w:cs="Arial"/>
          <w:b/>
          <w:bCs/>
          <w:color w:val="000000"/>
          <w:sz w:val="22"/>
          <w:szCs w:val="22"/>
          <w:u w:val="single"/>
        </w:rPr>
        <w:t>Instructor</w:t>
      </w:r>
    </w:p>
    <w:p w14:paraId="01B81A0D" w14:textId="77777777" w:rsidR="001B460D" w:rsidRPr="007370E7" w:rsidRDefault="001B460D" w:rsidP="001B4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Cs/>
          <w:color w:val="000000"/>
          <w:sz w:val="22"/>
          <w:szCs w:val="22"/>
        </w:rPr>
      </w:pPr>
      <w:r w:rsidRPr="00D24D36">
        <w:rPr>
          <w:rFonts w:asciiTheme="majorHAnsi" w:hAnsiTheme="majorHAnsi" w:cs="Arial"/>
          <w:color w:val="000000"/>
          <w:sz w:val="22"/>
          <w:szCs w:val="22"/>
        </w:rPr>
        <w:t>Rob Pasquinucci</w:t>
      </w:r>
    </w:p>
    <w:p w14:paraId="0ECC07B8" w14:textId="77777777" w:rsidR="00550C79" w:rsidRDefault="001B460D" w:rsidP="001B4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r w:rsidRPr="00D24D36">
        <w:rPr>
          <w:rFonts w:asciiTheme="majorHAnsi" w:hAnsiTheme="majorHAnsi" w:cs="Arial"/>
          <w:b/>
          <w:bCs/>
          <w:color w:val="000000"/>
          <w:sz w:val="22"/>
          <w:szCs w:val="22"/>
        </w:rPr>
        <w:t>Email:</w:t>
      </w:r>
      <w:r w:rsidR="00550C79">
        <w:rPr>
          <w:rFonts w:asciiTheme="majorHAnsi" w:hAnsiTheme="majorHAnsi" w:cs="Arial"/>
          <w:b/>
          <w:bCs/>
          <w:color w:val="000000"/>
          <w:sz w:val="22"/>
          <w:szCs w:val="22"/>
        </w:rPr>
        <w:t xml:space="preserve"> </w:t>
      </w:r>
      <w:hyperlink r:id="rId7" w:history="1">
        <w:r w:rsidR="00550C79" w:rsidRPr="00A539D0">
          <w:rPr>
            <w:rStyle w:val="Hyperlink"/>
            <w:rFonts w:asciiTheme="majorHAnsi" w:hAnsiTheme="majorHAnsi" w:cs="Arial"/>
            <w:b/>
            <w:bCs/>
            <w:sz w:val="22"/>
            <w:szCs w:val="22"/>
          </w:rPr>
          <w:t>rsp7u@virginia.edu</w:t>
        </w:r>
      </w:hyperlink>
    </w:p>
    <w:p w14:paraId="4450CAA7" w14:textId="77777777" w:rsidR="00C57738" w:rsidRPr="00C57738" w:rsidRDefault="001B460D" w:rsidP="001B4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FF"/>
          <w:sz w:val="22"/>
          <w:szCs w:val="22"/>
        </w:rPr>
      </w:pPr>
      <w:r w:rsidRPr="00D24D36">
        <w:rPr>
          <w:rFonts w:asciiTheme="majorHAnsi" w:hAnsiTheme="majorHAnsi" w:cs="Arial"/>
          <w:b/>
          <w:bCs/>
          <w:color w:val="000000"/>
          <w:sz w:val="22"/>
          <w:szCs w:val="22"/>
        </w:rPr>
        <w:t xml:space="preserve"> </w:t>
      </w:r>
      <w:r>
        <w:rPr>
          <w:rFonts w:asciiTheme="majorHAnsi" w:hAnsiTheme="majorHAnsi" w:cs="Arial"/>
          <w:color w:val="0000FF"/>
          <w:sz w:val="22"/>
          <w:szCs w:val="22"/>
        </w:rPr>
        <w:t>robpasq@fuse.net</w:t>
      </w:r>
    </w:p>
    <w:p w14:paraId="6A7B4AF9" w14:textId="77777777" w:rsidR="001B460D" w:rsidRPr="00D24D36" w:rsidRDefault="001B460D" w:rsidP="001B4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D24D36">
        <w:rPr>
          <w:rFonts w:asciiTheme="majorHAnsi" w:hAnsiTheme="majorHAnsi" w:cs="Arial"/>
          <w:b/>
          <w:bCs/>
          <w:color w:val="000000"/>
          <w:sz w:val="22"/>
          <w:szCs w:val="22"/>
        </w:rPr>
        <w:t xml:space="preserve">Twitter: </w:t>
      </w:r>
      <w:r w:rsidRPr="00D24D36">
        <w:rPr>
          <w:rFonts w:asciiTheme="majorHAnsi" w:hAnsiTheme="majorHAnsi" w:cs="Arial"/>
          <w:color w:val="000000"/>
          <w:sz w:val="22"/>
          <w:szCs w:val="22"/>
        </w:rPr>
        <w:t>@pasquinucr1</w:t>
      </w:r>
    </w:p>
    <w:p w14:paraId="16F8184A" w14:textId="77777777" w:rsidR="001B460D" w:rsidRDefault="001B460D" w:rsidP="001B4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D24D36">
        <w:rPr>
          <w:rFonts w:asciiTheme="majorHAnsi" w:hAnsiTheme="majorHAnsi" w:cs="Arial"/>
          <w:b/>
          <w:color w:val="000000"/>
          <w:sz w:val="22"/>
          <w:szCs w:val="22"/>
        </w:rPr>
        <w:t xml:space="preserve">Blog: </w:t>
      </w:r>
      <w:r w:rsidRPr="00D24D36">
        <w:rPr>
          <w:rFonts w:asciiTheme="majorHAnsi" w:hAnsiTheme="majorHAnsi" w:cs="Arial"/>
          <w:color w:val="000000"/>
          <w:sz w:val="22"/>
          <w:szCs w:val="22"/>
        </w:rPr>
        <w:t>robpasq.com</w:t>
      </w:r>
    </w:p>
    <w:p w14:paraId="46C87C97" w14:textId="77777777" w:rsidR="001B460D" w:rsidRDefault="001B460D" w:rsidP="001B4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Pr>
          <w:rFonts w:asciiTheme="majorHAnsi" w:hAnsiTheme="majorHAnsi" w:cs="Arial"/>
          <w:b/>
          <w:color w:val="000000"/>
          <w:sz w:val="22"/>
          <w:szCs w:val="22"/>
        </w:rPr>
        <w:t xml:space="preserve">Office Hours: </w:t>
      </w:r>
      <w:r>
        <w:rPr>
          <w:rFonts w:asciiTheme="majorHAnsi" w:hAnsiTheme="majorHAnsi" w:cs="Arial"/>
          <w:color w:val="000000"/>
          <w:sz w:val="22"/>
          <w:szCs w:val="22"/>
        </w:rPr>
        <w:t>By appointment (virtual)</w:t>
      </w:r>
      <w:proofErr w:type="gramStart"/>
      <w:r>
        <w:rPr>
          <w:rFonts w:asciiTheme="majorHAnsi" w:hAnsiTheme="majorHAnsi" w:cs="Arial"/>
          <w:color w:val="000000"/>
          <w:sz w:val="22"/>
          <w:szCs w:val="22"/>
        </w:rPr>
        <w:t>;</w:t>
      </w:r>
      <w:proofErr w:type="gramEnd"/>
      <w:r>
        <w:rPr>
          <w:rFonts w:asciiTheme="majorHAnsi" w:hAnsiTheme="majorHAnsi" w:cs="Arial"/>
          <w:color w:val="000000"/>
          <w:sz w:val="22"/>
          <w:szCs w:val="22"/>
        </w:rPr>
        <w:t xml:space="preserve"> periodic live Twitter help sessions will be announced.</w:t>
      </w:r>
    </w:p>
    <w:p w14:paraId="14607F0E" w14:textId="77777777" w:rsidR="001B460D" w:rsidRPr="008A19DF" w:rsidRDefault="001B460D" w:rsidP="001B4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1B460D">
        <w:rPr>
          <w:rFonts w:asciiTheme="majorHAnsi" w:hAnsiTheme="majorHAnsi" w:cs="Arial"/>
          <w:b/>
          <w:color w:val="000000"/>
          <w:sz w:val="22"/>
          <w:szCs w:val="22"/>
        </w:rPr>
        <w:t>Mobile:</w:t>
      </w:r>
      <w:r>
        <w:rPr>
          <w:rFonts w:asciiTheme="majorHAnsi" w:hAnsiTheme="majorHAnsi" w:cs="Arial"/>
          <w:color w:val="000000"/>
          <w:sz w:val="22"/>
          <w:szCs w:val="22"/>
        </w:rPr>
        <w:t xml:space="preserve"> 513-604-3556 (Cincinnati, Ohio. Eastern Time Zone)</w:t>
      </w:r>
    </w:p>
    <w:p w14:paraId="54F6F987" w14:textId="77777777" w:rsidR="001B460D" w:rsidRDefault="001B460D" w:rsidP="001B460D">
      <w:pPr>
        <w:rPr>
          <w:rFonts w:asciiTheme="majorHAnsi" w:hAnsiTheme="majorHAnsi" w:cs="Arial"/>
          <w:b/>
          <w:bCs/>
          <w:color w:val="000000"/>
          <w:sz w:val="22"/>
          <w:szCs w:val="22"/>
        </w:rPr>
      </w:pPr>
    </w:p>
    <w:p w14:paraId="21CF87C9" w14:textId="77777777" w:rsidR="002B21C0" w:rsidRPr="002B21C0" w:rsidRDefault="002B21C0" w:rsidP="001B460D">
      <w:pPr>
        <w:rPr>
          <w:rFonts w:asciiTheme="majorHAnsi" w:hAnsiTheme="majorHAnsi" w:cs="Arial"/>
          <w:b/>
          <w:bCs/>
          <w:color w:val="000000"/>
          <w:sz w:val="22"/>
          <w:szCs w:val="22"/>
          <w:u w:val="single"/>
        </w:rPr>
      </w:pPr>
      <w:r w:rsidRPr="002B21C0">
        <w:rPr>
          <w:rFonts w:asciiTheme="majorHAnsi" w:hAnsiTheme="majorHAnsi" w:cs="Arial"/>
          <w:b/>
          <w:bCs/>
          <w:color w:val="000000"/>
          <w:sz w:val="22"/>
          <w:szCs w:val="22"/>
          <w:u w:val="single"/>
        </w:rPr>
        <w:t>Required materials</w:t>
      </w:r>
    </w:p>
    <w:p w14:paraId="3198F865" w14:textId="77777777" w:rsidR="001B460D" w:rsidRPr="001B460D" w:rsidRDefault="002B21C0" w:rsidP="001B460D">
      <w:pPr>
        <w:rPr>
          <w:rFonts w:asciiTheme="majorHAnsi" w:hAnsiTheme="majorHAnsi"/>
          <w:color w:val="000000" w:themeColor="text1"/>
          <w:sz w:val="20"/>
          <w:szCs w:val="20"/>
        </w:rPr>
      </w:pPr>
      <w:r>
        <w:rPr>
          <w:rFonts w:asciiTheme="majorHAnsi" w:hAnsiTheme="majorHAnsi"/>
          <w:b/>
          <w:color w:val="000000" w:themeColor="text1"/>
          <w:sz w:val="20"/>
          <w:szCs w:val="20"/>
        </w:rPr>
        <w:t xml:space="preserve">Text: </w:t>
      </w:r>
      <w:r w:rsidR="001B460D" w:rsidRPr="001B460D">
        <w:rPr>
          <w:rFonts w:asciiTheme="majorHAnsi" w:hAnsiTheme="majorHAnsi"/>
          <w:i/>
          <w:color w:val="000000" w:themeColor="text1"/>
          <w:sz w:val="20"/>
          <w:szCs w:val="20"/>
        </w:rPr>
        <w:t xml:space="preserve">The New Rules of Marketing and PR </w:t>
      </w:r>
      <w:r w:rsidR="001B460D" w:rsidRPr="001B460D">
        <w:rPr>
          <w:rFonts w:asciiTheme="majorHAnsi" w:hAnsiTheme="majorHAnsi"/>
          <w:color w:val="000000" w:themeColor="text1"/>
          <w:sz w:val="20"/>
          <w:szCs w:val="20"/>
        </w:rPr>
        <w:t xml:space="preserve">by David Merriman Scott </w:t>
      </w:r>
    </w:p>
    <w:p w14:paraId="547E1461" w14:textId="77777777" w:rsidR="001B460D" w:rsidRPr="001B460D" w:rsidRDefault="001B460D" w:rsidP="001B460D">
      <w:pPr>
        <w:rPr>
          <w:rFonts w:asciiTheme="majorHAnsi" w:hAnsiTheme="majorHAnsi"/>
          <w:color w:val="000000" w:themeColor="text1"/>
          <w:sz w:val="20"/>
          <w:szCs w:val="20"/>
        </w:rPr>
      </w:pPr>
      <w:r w:rsidRPr="001B460D">
        <w:rPr>
          <w:rFonts w:asciiTheme="majorHAnsi" w:hAnsiTheme="majorHAnsi"/>
          <w:bCs/>
          <w:color w:val="000000" w:themeColor="text1"/>
          <w:sz w:val="20"/>
          <w:szCs w:val="20"/>
        </w:rPr>
        <w:t>Softcover:</w:t>
      </w:r>
      <w:r w:rsidRPr="001B460D">
        <w:rPr>
          <w:rFonts w:asciiTheme="majorHAnsi" w:hAnsiTheme="majorHAnsi"/>
          <w:color w:val="000000" w:themeColor="text1"/>
          <w:sz w:val="20"/>
          <w:szCs w:val="20"/>
        </w:rPr>
        <w:t xml:space="preserve"> 208 pages. </w:t>
      </w:r>
      <w:r w:rsidRPr="001B460D">
        <w:rPr>
          <w:rFonts w:asciiTheme="majorHAnsi" w:hAnsiTheme="majorHAnsi"/>
          <w:bCs/>
          <w:color w:val="000000" w:themeColor="text1"/>
          <w:sz w:val="20"/>
          <w:szCs w:val="20"/>
        </w:rPr>
        <w:t>Publisher:</w:t>
      </w:r>
      <w:r w:rsidRPr="001B460D">
        <w:rPr>
          <w:rFonts w:asciiTheme="majorHAnsi" w:hAnsiTheme="majorHAnsi"/>
          <w:color w:val="000000" w:themeColor="text1"/>
          <w:sz w:val="20"/>
          <w:szCs w:val="20"/>
        </w:rPr>
        <w:t xml:space="preserve"> John Wiley &amp; Sons (3</w:t>
      </w:r>
      <w:r w:rsidRPr="001B460D">
        <w:rPr>
          <w:rFonts w:asciiTheme="majorHAnsi" w:hAnsiTheme="majorHAnsi"/>
          <w:color w:val="000000" w:themeColor="text1"/>
          <w:sz w:val="20"/>
          <w:szCs w:val="20"/>
          <w:vertAlign w:val="superscript"/>
        </w:rPr>
        <w:t>rd</w:t>
      </w:r>
      <w:r w:rsidRPr="001B460D">
        <w:rPr>
          <w:rFonts w:asciiTheme="majorHAnsi" w:hAnsiTheme="majorHAnsi"/>
          <w:color w:val="000000" w:themeColor="text1"/>
          <w:sz w:val="20"/>
          <w:szCs w:val="20"/>
        </w:rPr>
        <w:t xml:space="preserve"> edition, 2011) </w:t>
      </w:r>
    </w:p>
    <w:p w14:paraId="03E0B757" w14:textId="77777777" w:rsidR="001B460D" w:rsidRPr="001B460D" w:rsidRDefault="001B460D" w:rsidP="001B460D">
      <w:pPr>
        <w:rPr>
          <w:rFonts w:asciiTheme="majorHAnsi" w:hAnsiTheme="majorHAnsi"/>
          <w:color w:val="000000" w:themeColor="text1"/>
          <w:sz w:val="20"/>
          <w:szCs w:val="20"/>
        </w:rPr>
      </w:pPr>
      <w:r w:rsidRPr="001B460D">
        <w:rPr>
          <w:rFonts w:asciiTheme="majorHAnsi" w:hAnsiTheme="majorHAnsi"/>
          <w:color w:val="000000" w:themeColor="text1"/>
          <w:sz w:val="20"/>
          <w:szCs w:val="20"/>
        </w:rPr>
        <w:t xml:space="preserve">ISBN: 978-1-118-02698-4 </w:t>
      </w:r>
    </w:p>
    <w:p w14:paraId="5EE63FDF" w14:textId="77777777" w:rsidR="001B460D" w:rsidRPr="00D24D36" w:rsidRDefault="001B460D" w:rsidP="001B4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p>
    <w:p w14:paraId="422D41DA" w14:textId="77777777" w:rsidR="001B460D" w:rsidRPr="002B21C0" w:rsidRDefault="001B460D" w:rsidP="001B460D">
      <w:pPr>
        <w:rPr>
          <w:rFonts w:asciiTheme="majorHAnsi" w:hAnsiTheme="majorHAnsi"/>
          <w:b/>
          <w:sz w:val="22"/>
          <w:szCs w:val="22"/>
        </w:rPr>
      </w:pPr>
      <w:r w:rsidRPr="002B21C0">
        <w:rPr>
          <w:rFonts w:asciiTheme="majorHAnsi" w:hAnsiTheme="majorHAnsi"/>
          <w:b/>
          <w:sz w:val="22"/>
          <w:szCs w:val="22"/>
        </w:rPr>
        <w:t>Technical Specifications: Computer Hardware:</w:t>
      </w:r>
    </w:p>
    <w:p w14:paraId="5D441AFD" w14:textId="77777777" w:rsidR="001B460D" w:rsidRPr="002B21C0" w:rsidRDefault="001B460D" w:rsidP="001B460D">
      <w:pPr>
        <w:numPr>
          <w:ilvl w:val="0"/>
          <w:numId w:val="3"/>
        </w:numPr>
        <w:rPr>
          <w:rFonts w:asciiTheme="majorHAnsi" w:hAnsiTheme="majorHAnsi"/>
          <w:sz w:val="22"/>
          <w:szCs w:val="22"/>
        </w:rPr>
      </w:pPr>
      <w:r w:rsidRPr="002B21C0">
        <w:rPr>
          <w:rFonts w:asciiTheme="majorHAnsi" w:hAnsiTheme="majorHAnsi"/>
          <w:sz w:val="22"/>
          <w:szCs w:val="22"/>
        </w:rPr>
        <w:t>Computer with basic audio/video output equipment</w:t>
      </w:r>
    </w:p>
    <w:p w14:paraId="18CC511A" w14:textId="77777777" w:rsidR="001B460D" w:rsidRPr="002B21C0" w:rsidRDefault="001B460D" w:rsidP="001B460D">
      <w:pPr>
        <w:numPr>
          <w:ilvl w:val="0"/>
          <w:numId w:val="3"/>
        </w:numPr>
        <w:rPr>
          <w:rFonts w:asciiTheme="majorHAnsi" w:hAnsiTheme="majorHAnsi"/>
          <w:sz w:val="22"/>
          <w:szCs w:val="22"/>
        </w:rPr>
      </w:pPr>
      <w:r w:rsidRPr="002B21C0">
        <w:rPr>
          <w:rFonts w:asciiTheme="majorHAnsi" w:hAnsiTheme="majorHAnsi"/>
          <w:sz w:val="22"/>
          <w:szCs w:val="22"/>
        </w:rPr>
        <w:t>Internet access (broadband recommended)</w:t>
      </w:r>
    </w:p>
    <w:p w14:paraId="71500937" w14:textId="77777777" w:rsidR="001B460D" w:rsidRPr="002B21C0" w:rsidRDefault="001B460D" w:rsidP="001B460D">
      <w:pPr>
        <w:numPr>
          <w:ilvl w:val="0"/>
          <w:numId w:val="3"/>
        </w:numPr>
        <w:rPr>
          <w:rFonts w:asciiTheme="majorHAnsi" w:hAnsiTheme="majorHAnsi"/>
          <w:sz w:val="22"/>
          <w:szCs w:val="22"/>
        </w:rPr>
      </w:pPr>
      <w:r w:rsidRPr="002B21C0">
        <w:rPr>
          <w:rFonts w:asciiTheme="majorHAnsi" w:hAnsiTheme="majorHAnsi"/>
          <w:sz w:val="22"/>
          <w:szCs w:val="22"/>
        </w:rPr>
        <w:t>Microsoft Word</w:t>
      </w:r>
    </w:p>
    <w:p w14:paraId="267E7AB8" w14:textId="77777777" w:rsidR="00DB7324" w:rsidRDefault="00DB7324" w:rsidP="001B460D">
      <w:pPr>
        <w:rPr>
          <w:rFonts w:asciiTheme="majorHAnsi" w:hAnsiTheme="majorHAnsi"/>
          <w:b/>
          <w:sz w:val="22"/>
          <w:szCs w:val="22"/>
        </w:rPr>
      </w:pPr>
    </w:p>
    <w:p w14:paraId="5D36A282" w14:textId="77777777" w:rsidR="001B460D" w:rsidRPr="002B21C0" w:rsidRDefault="001B460D" w:rsidP="001B460D">
      <w:pPr>
        <w:rPr>
          <w:rFonts w:asciiTheme="majorHAnsi" w:hAnsiTheme="majorHAnsi"/>
          <w:b/>
          <w:sz w:val="22"/>
          <w:szCs w:val="22"/>
        </w:rPr>
      </w:pPr>
      <w:r w:rsidRPr="002B21C0">
        <w:rPr>
          <w:rFonts w:asciiTheme="majorHAnsi" w:hAnsiTheme="majorHAnsi"/>
          <w:b/>
          <w:sz w:val="22"/>
          <w:szCs w:val="22"/>
        </w:rPr>
        <w:t>Technical Support Contacts:</w:t>
      </w:r>
    </w:p>
    <w:p w14:paraId="140541E0" w14:textId="77777777" w:rsidR="001B460D" w:rsidRPr="002B21C0" w:rsidRDefault="001B460D" w:rsidP="001B460D">
      <w:pPr>
        <w:numPr>
          <w:ilvl w:val="0"/>
          <w:numId w:val="2"/>
        </w:numPr>
        <w:rPr>
          <w:rFonts w:asciiTheme="majorHAnsi" w:hAnsiTheme="majorHAnsi"/>
          <w:sz w:val="22"/>
          <w:szCs w:val="22"/>
        </w:rPr>
      </w:pPr>
      <w:r w:rsidRPr="002B21C0">
        <w:rPr>
          <w:rFonts w:asciiTheme="majorHAnsi" w:hAnsiTheme="majorHAnsi"/>
          <w:sz w:val="22"/>
          <w:szCs w:val="22"/>
        </w:rPr>
        <w:t xml:space="preserve">Login/Password: </w:t>
      </w:r>
      <w:hyperlink r:id="rId8" w:history="1">
        <w:r w:rsidRPr="002B21C0">
          <w:rPr>
            <w:rStyle w:val="Hyperlink"/>
            <w:rFonts w:asciiTheme="majorHAnsi" w:hAnsiTheme="majorHAnsi"/>
            <w:sz w:val="22"/>
            <w:szCs w:val="22"/>
          </w:rPr>
          <w:t>scpshelpdesk@virginia.edu</w:t>
        </w:r>
      </w:hyperlink>
    </w:p>
    <w:p w14:paraId="28BCF063" w14:textId="77777777" w:rsidR="001B460D" w:rsidRPr="002B21C0" w:rsidRDefault="001B460D" w:rsidP="001B460D">
      <w:pPr>
        <w:numPr>
          <w:ilvl w:val="0"/>
          <w:numId w:val="2"/>
        </w:numPr>
        <w:rPr>
          <w:rFonts w:asciiTheme="majorHAnsi" w:hAnsiTheme="majorHAnsi"/>
          <w:sz w:val="22"/>
          <w:szCs w:val="22"/>
          <w:u w:val="single"/>
        </w:rPr>
      </w:pPr>
      <w:proofErr w:type="spellStart"/>
      <w:r w:rsidRPr="002B21C0">
        <w:rPr>
          <w:rFonts w:asciiTheme="majorHAnsi" w:hAnsiTheme="majorHAnsi"/>
          <w:sz w:val="22"/>
          <w:szCs w:val="22"/>
        </w:rPr>
        <w:t>UVaCollab</w:t>
      </w:r>
      <w:proofErr w:type="spellEnd"/>
      <w:r w:rsidRPr="002B21C0">
        <w:rPr>
          <w:rFonts w:asciiTheme="majorHAnsi" w:hAnsiTheme="majorHAnsi"/>
          <w:sz w:val="22"/>
          <w:szCs w:val="22"/>
        </w:rPr>
        <w:t xml:space="preserve">: </w:t>
      </w:r>
      <w:hyperlink r:id="rId9" w:history="1">
        <w:r w:rsidRPr="002B21C0">
          <w:rPr>
            <w:rStyle w:val="Hyperlink"/>
            <w:rFonts w:asciiTheme="majorHAnsi" w:hAnsiTheme="majorHAnsi"/>
            <w:sz w:val="22"/>
            <w:szCs w:val="22"/>
          </w:rPr>
          <w:t>collab-support@virginia.edu</w:t>
        </w:r>
      </w:hyperlink>
      <w:r w:rsidRPr="002B21C0">
        <w:rPr>
          <w:rFonts w:asciiTheme="majorHAnsi" w:hAnsiTheme="majorHAnsi"/>
          <w:sz w:val="22"/>
          <w:szCs w:val="22"/>
          <w:u w:val="single"/>
        </w:rPr>
        <w:t xml:space="preserve"> </w:t>
      </w:r>
    </w:p>
    <w:p w14:paraId="735EE0C6" w14:textId="77777777" w:rsidR="001B460D" w:rsidRPr="002B21C0" w:rsidRDefault="001B460D" w:rsidP="001B460D">
      <w:pPr>
        <w:numPr>
          <w:ilvl w:val="0"/>
          <w:numId w:val="2"/>
        </w:numPr>
        <w:rPr>
          <w:rFonts w:asciiTheme="majorHAnsi" w:hAnsiTheme="majorHAnsi"/>
          <w:sz w:val="22"/>
          <w:szCs w:val="22"/>
        </w:rPr>
      </w:pPr>
      <w:proofErr w:type="spellStart"/>
      <w:r w:rsidRPr="002B21C0">
        <w:rPr>
          <w:rFonts w:asciiTheme="majorHAnsi" w:hAnsiTheme="majorHAnsi"/>
          <w:sz w:val="22"/>
          <w:szCs w:val="22"/>
        </w:rPr>
        <w:t>BbCollaborate</w:t>
      </w:r>
      <w:proofErr w:type="spellEnd"/>
      <w:r w:rsidRPr="002B21C0">
        <w:rPr>
          <w:rFonts w:asciiTheme="majorHAnsi" w:hAnsiTheme="majorHAnsi"/>
          <w:sz w:val="22"/>
          <w:szCs w:val="22"/>
        </w:rPr>
        <w:t xml:space="preserve"> (</w:t>
      </w:r>
      <w:proofErr w:type="spellStart"/>
      <w:r w:rsidRPr="002B21C0">
        <w:rPr>
          <w:rFonts w:asciiTheme="majorHAnsi" w:hAnsiTheme="majorHAnsi"/>
          <w:sz w:val="22"/>
          <w:szCs w:val="22"/>
        </w:rPr>
        <w:t>Elluminate</w:t>
      </w:r>
      <w:proofErr w:type="spellEnd"/>
      <w:r w:rsidRPr="002B21C0">
        <w:rPr>
          <w:rFonts w:asciiTheme="majorHAnsi" w:hAnsiTheme="majorHAnsi"/>
          <w:sz w:val="22"/>
          <w:szCs w:val="22"/>
        </w:rPr>
        <w:t xml:space="preserve">) Support: </w:t>
      </w:r>
      <w:hyperlink r:id="rId10" w:history="1">
        <w:r w:rsidRPr="002B21C0">
          <w:rPr>
            <w:rStyle w:val="Hyperlink"/>
            <w:rFonts w:asciiTheme="majorHAnsi" w:hAnsiTheme="majorHAnsi"/>
            <w:sz w:val="22"/>
            <w:szCs w:val="22"/>
          </w:rPr>
          <w:t>http://support.blackboardcollaborate.com</w:t>
        </w:r>
      </w:hyperlink>
    </w:p>
    <w:p w14:paraId="19E211D4" w14:textId="77777777" w:rsidR="009A763F" w:rsidRPr="002B21C0" w:rsidRDefault="009A763F">
      <w:pPr>
        <w:rPr>
          <w:rFonts w:asciiTheme="majorHAnsi" w:hAnsiTheme="majorHAnsi"/>
          <w:b/>
          <w:sz w:val="22"/>
          <w:szCs w:val="22"/>
        </w:rPr>
      </w:pPr>
    </w:p>
    <w:p w14:paraId="10D2BC46" w14:textId="77777777" w:rsidR="001B460D" w:rsidRPr="002B21C0" w:rsidRDefault="002B21C0">
      <w:pPr>
        <w:rPr>
          <w:rFonts w:asciiTheme="majorHAnsi" w:hAnsiTheme="majorHAnsi"/>
          <w:b/>
          <w:sz w:val="22"/>
          <w:szCs w:val="22"/>
        </w:rPr>
      </w:pPr>
      <w:r w:rsidRPr="002B21C0">
        <w:rPr>
          <w:rFonts w:asciiTheme="majorHAnsi" w:hAnsiTheme="majorHAnsi"/>
          <w:b/>
          <w:sz w:val="22"/>
          <w:szCs w:val="22"/>
        </w:rPr>
        <w:t>Class information</w:t>
      </w:r>
    </w:p>
    <w:p w14:paraId="7F8D7D20" w14:textId="77777777" w:rsidR="00DB7324" w:rsidRPr="00DB7324" w:rsidRDefault="00DB7324" w:rsidP="00DB7324">
      <w:pPr>
        <w:rPr>
          <w:rFonts w:asciiTheme="majorHAnsi" w:hAnsiTheme="majorHAnsi"/>
          <w:color w:val="000000" w:themeColor="text1"/>
        </w:rPr>
      </w:pPr>
      <w:r w:rsidRPr="00DB7324">
        <w:rPr>
          <w:rFonts w:asciiTheme="majorHAnsi" w:hAnsiTheme="majorHAnsi"/>
          <w:color w:val="000000" w:themeColor="text1"/>
        </w:rPr>
        <w:t>This course examines how the strategic combination of social media and traditional public relations tactics can be used to promote an organization’s image, share its messages and build its brand. The class will explore the latest technology, best practices and social media’s role in the marketing mix through a case study approach. </w:t>
      </w:r>
    </w:p>
    <w:p w14:paraId="72064190" w14:textId="77777777" w:rsidR="002B21C0" w:rsidRPr="002B21C0" w:rsidRDefault="002B21C0">
      <w:pPr>
        <w:rPr>
          <w:rFonts w:asciiTheme="majorHAnsi" w:hAnsiTheme="majorHAnsi"/>
          <w:b/>
        </w:rPr>
      </w:pPr>
    </w:p>
    <w:p w14:paraId="750E24C6" w14:textId="77777777" w:rsidR="0071068E" w:rsidRPr="0071068E" w:rsidRDefault="0071068E" w:rsidP="0071068E">
      <w:pPr>
        <w:rPr>
          <w:rFonts w:asciiTheme="majorHAnsi" w:hAnsiTheme="majorHAnsi"/>
        </w:rPr>
      </w:pPr>
      <w:r>
        <w:rPr>
          <w:rFonts w:asciiTheme="majorHAnsi" w:hAnsiTheme="majorHAnsi"/>
          <w:b/>
        </w:rPr>
        <w:t xml:space="preserve">Format: </w:t>
      </w:r>
      <w:r w:rsidRPr="0071068E">
        <w:rPr>
          <w:rFonts w:asciiTheme="majorHAnsi" w:hAnsiTheme="majorHAnsi"/>
        </w:rPr>
        <w:t xml:space="preserve">This course is organized with the assumption that students remain up to date with reading and all other learning activities. Although this course will be conducted using a variety of online tools - students are expected to take an active role in online class activities each week. Evaluation of learning activities and examinations shall follow the patterns of professional practice as closely as possible. </w:t>
      </w:r>
    </w:p>
    <w:p w14:paraId="3AA5BCB0" w14:textId="77777777" w:rsidR="0071068E" w:rsidRPr="0071068E" w:rsidRDefault="0071068E" w:rsidP="0071068E">
      <w:pPr>
        <w:rPr>
          <w:rFonts w:asciiTheme="majorHAnsi" w:hAnsiTheme="majorHAnsi"/>
        </w:rPr>
      </w:pPr>
    </w:p>
    <w:p w14:paraId="0344700D" w14:textId="6CC831BE" w:rsidR="0071068E" w:rsidRPr="0071068E" w:rsidRDefault="0071068E" w:rsidP="0071068E">
      <w:pPr>
        <w:rPr>
          <w:rFonts w:asciiTheme="majorHAnsi" w:hAnsiTheme="majorHAnsi"/>
        </w:rPr>
      </w:pPr>
      <w:r w:rsidRPr="0071068E">
        <w:rPr>
          <w:rFonts w:asciiTheme="majorHAnsi" w:hAnsiTheme="majorHAnsi"/>
        </w:rPr>
        <w:t xml:space="preserve">While materials will be presented through </w:t>
      </w:r>
      <w:r w:rsidR="00D82AE8">
        <w:rPr>
          <w:rFonts w:asciiTheme="majorHAnsi" w:hAnsiTheme="majorHAnsi"/>
        </w:rPr>
        <w:t xml:space="preserve">UVA </w:t>
      </w:r>
      <w:proofErr w:type="spellStart"/>
      <w:r w:rsidR="00D82AE8">
        <w:rPr>
          <w:rFonts w:asciiTheme="majorHAnsi" w:hAnsiTheme="majorHAnsi"/>
        </w:rPr>
        <w:t>Collab</w:t>
      </w:r>
      <w:proofErr w:type="spellEnd"/>
      <w:r w:rsidRPr="0071068E">
        <w:rPr>
          <w:rFonts w:asciiTheme="majorHAnsi" w:hAnsiTheme="majorHAnsi"/>
        </w:rPr>
        <w:t xml:space="preserve"> and other electronic means, successful completion of this course requires the same amount of time and effort as an in-person class. Students will have some more flexibility about </w:t>
      </w:r>
      <w:r w:rsidRPr="0071068E">
        <w:rPr>
          <w:rFonts w:asciiTheme="majorHAnsi" w:hAnsiTheme="majorHAnsi"/>
          <w:i/>
        </w:rPr>
        <w:t xml:space="preserve">when </w:t>
      </w:r>
      <w:r w:rsidRPr="0071068E">
        <w:rPr>
          <w:rFonts w:asciiTheme="majorHAnsi" w:hAnsiTheme="majorHAnsi"/>
        </w:rPr>
        <w:t xml:space="preserve">to complete class work, but the expectation is that the work is completed by deadlines established by the instructor. </w:t>
      </w:r>
    </w:p>
    <w:p w14:paraId="738B5A77" w14:textId="77777777" w:rsidR="002B21C0" w:rsidRPr="0071068E" w:rsidRDefault="002B21C0">
      <w:pPr>
        <w:rPr>
          <w:rFonts w:asciiTheme="majorHAnsi" w:hAnsiTheme="majorHAnsi"/>
          <w:b/>
        </w:rPr>
      </w:pPr>
    </w:p>
    <w:p w14:paraId="441A8CD4" w14:textId="77777777" w:rsidR="001B460D" w:rsidRPr="001B460D" w:rsidRDefault="001B460D" w:rsidP="001B460D">
      <w:pPr>
        <w:rPr>
          <w:rFonts w:asciiTheme="majorHAnsi" w:hAnsiTheme="majorHAnsi"/>
          <w:b/>
          <w:u w:val="single"/>
        </w:rPr>
      </w:pPr>
      <w:proofErr w:type="spellStart"/>
      <w:r w:rsidRPr="001B460D">
        <w:rPr>
          <w:rFonts w:asciiTheme="majorHAnsi" w:hAnsiTheme="majorHAnsi"/>
          <w:b/>
          <w:u w:val="single"/>
        </w:rPr>
        <w:t>U.Va</w:t>
      </w:r>
      <w:proofErr w:type="spellEnd"/>
      <w:r w:rsidRPr="001B460D">
        <w:rPr>
          <w:rFonts w:asciiTheme="majorHAnsi" w:hAnsiTheme="majorHAnsi"/>
          <w:b/>
          <w:u w:val="single"/>
        </w:rPr>
        <w:t>. Policies</w:t>
      </w:r>
    </w:p>
    <w:p w14:paraId="49998CB0" w14:textId="77777777" w:rsidR="001B460D" w:rsidRPr="001B460D" w:rsidRDefault="001B460D" w:rsidP="001B460D">
      <w:pPr>
        <w:rPr>
          <w:rFonts w:asciiTheme="majorHAnsi" w:hAnsiTheme="majorHAnsi"/>
        </w:rPr>
      </w:pPr>
      <w:r w:rsidRPr="001B460D">
        <w:rPr>
          <w:rFonts w:asciiTheme="majorHAnsi" w:hAnsiTheme="majorHAnsi"/>
        </w:rPr>
        <w:t xml:space="preserve">SCPS Grading Policies: Courses carrying a School of Continuing and Professional Studies subject area use the following grading system:  A+, A, A-; B+, B, B-; C+, C, C-; D+, D, D-; F.  S (satisfactory) and U (unsatisfactory) are used for some course offerings. For noncredit courses, the grade notation is N (no credit). Students who audit courses receive the designation AU (audit). The symbol W is used when a student officially drops a course before its completion or if the student withdraws from an academic program of the University. Please visit </w:t>
      </w:r>
      <w:hyperlink r:id="rId11" w:history="1">
        <w:r w:rsidRPr="001B460D">
          <w:rPr>
            <w:rStyle w:val="Hyperlink"/>
            <w:rFonts w:asciiTheme="majorHAnsi" w:hAnsiTheme="majorHAnsi"/>
          </w:rPr>
          <w:t>SCPS Grades</w:t>
        </w:r>
      </w:hyperlink>
    </w:p>
    <w:p w14:paraId="22B71674" w14:textId="77777777" w:rsidR="001B460D" w:rsidRPr="001B460D" w:rsidRDefault="001B460D" w:rsidP="001B460D">
      <w:pPr>
        <w:rPr>
          <w:rFonts w:asciiTheme="majorHAnsi" w:hAnsiTheme="majorHAnsi"/>
        </w:rPr>
      </w:pPr>
    </w:p>
    <w:p w14:paraId="64E523CD" w14:textId="6EA2BCF8" w:rsidR="001B460D" w:rsidRPr="001B460D" w:rsidRDefault="001B460D" w:rsidP="001B460D">
      <w:pPr>
        <w:rPr>
          <w:rFonts w:asciiTheme="majorHAnsi" w:hAnsiTheme="majorHAnsi"/>
          <w:i/>
        </w:rPr>
      </w:pPr>
      <w:r w:rsidRPr="001B460D">
        <w:rPr>
          <w:rFonts w:asciiTheme="majorHAnsi" w:hAnsiTheme="majorHAnsi"/>
          <w:b/>
        </w:rPr>
        <w:t>University Email Policies:</w:t>
      </w:r>
      <w:r w:rsidRPr="001B460D">
        <w:rPr>
          <w:rFonts w:asciiTheme="majorHAnsi" w:hAnsiTheme="majorHAnsi"/>
        </w:rPr>
        <w:t xml:space="preserve"> Students are expected to check their official </w:t>
      </w:r>
      <w:proofErr w:type="spellStart"/>
      <w:r w:rsidRPr="001B460D">
        <w:rPr>
          <w:rFonts w:asciiTheme="majorHAnsi" w:hAnsiTheme="majorHAnsi"/>
        </w:rPr>
        <w:t>U.Va</w:t>
      </w:r>
      <w:proofErr w:type="spellEnd"/>
      <w:r w:rsidRPr="001B460D">
        <w:rPr>
          <w:rFonts w:asciiTheme="majorHAnsi" w:hAnsiTheme="majorHAnsi"/>
        </w:rPr>
        <w:t xml:space="preserve">. </w:t>
      </w:r>
      <w:proofErr w:type="gramStart"/>
      <w:r w:rsidRPr="001B460D">
        <w:rPr>
          <w:rFonts w:asciiTheme="majorHAnsi" w:hAnsiTheme="majorHAnsi"/>
        </w:rPr>
        <w:t>email</w:t>
      </w:r>
      <w:proofErr w:type="gramEnd"/>
      <w:r w:rsidRPr="001B460D">
        <w:rPr>
          <w:rFonts w:asciiTheme="majorHAnsi" w:hAnsiTheme="majorHAnsi"/>
        </w:rPr>
        <w:t xml:space="preserve"> addresses on a frequent and consistent basis to remain informed of University communications, as certain communications may be time sensitive. Students who </w:t>
      </w:r>
      <w:r w:rsidR="00D0073E">
        <w:rPr>
          <w:rFonts w:asciiTheme="majorHAnsi" w:hAnsiTheme="majorHAnsi"/>
        </w:rPr>
        <w:t>fail to check their email on a</w:t>
      </w:r>
      <w:r w:rsidRPr="001B460D">
        <w:rPr>
          <w:rFonts w:asciiTheme="majorHAnsi" w:hAnsiTheme="majorHAnsi"/>
        </w:rPr>
        <w:t xml:space="preserve"> regular basis are responsible for any resulting consequences.</w:t>
      </w:r>
    </w:p>
    <w:p w14:paraId="459B4A23" w14:textId="2A159089" w:rsidR="001B460D" w:rsidRPr="001B460D" w:rsidRDefault="001B460D" w:rsidP="001B460D">
      <w:pPr>
        <w:rPr>
          <w:rFonts w:asciiTheme="majorHAnsi" w:hAnsiTheme="majorHAnsi"/>
          <w:u w:val="single"/>
        </w:rPr>
      </w:pPr>
      <w:r w:rsidRPr="001B460D">
        <w:rPr>
          <w:rFonts w:asciiTheme="majorHAnsi" w:hAnsiTheme="majorHAnsi"/>
        </w:rPr>
        <w:t>University of Virginia Honor System:  All work should be pledged in the spirit of the Honor System</w:t>
      </w:r>
      <w:r w:rsidR="00D0073E">
        <w:rPr>
          <w:rFonts w:asciiTheme="majorHAnsi" w:hAnsiTheme="majorHAnsi"/>
        </w:rPr>
        <w:t xml:space="preserve"> at the University of Virginia</w:t>
      </w:r>
      <w:r w:rsidRPr="001B460D">
        <w:rPr>
          <w:rFonts w:asciiTheme="majorHAnsi" w:hAnsiTheme="majorHAnsi"/>
          <w:i/>
        </w:rPr>
        <w:t xml:space="preserve"> </w:t>
      </w:r>
      <w:proofErr w:type="gramStart"/>
      <w:r w:rsidRPr="001B460D">
        <w:rPr>
          <w:rFonts w:asciiTheme="majorHAnsi" w:hAnsiTheme="majorHAnsi"/>
        </w:rPr>
        <w:t>The</w:t>
      </w:r>
      <w:proofErr w:type="gramEnd"/>
      <w:r w:rsidRPr="001B460D">
        <w:rPr>
          <w:rFonts w:asciiTheme="majorHAnsi" w:hAnsiTheme="majorHAnsi"/>
        </w:rPr>
        <w:t xml:space="preserve"> instructor will indicate which assignments and activities are to be done individually and which permit collaboration. The following pledge should be written out at the end of all quizzes, examinations, individual assignments and papers:  “I pledge that I have ne</w:t>
      </w:r>
      <w:r w:rsidR="00D0073E">
        <w:rPr>
          <w:rFonts w:asciiTheme="majorHAnsi" w:hAnsiTheme="majorHAnsi"/>
        </w:rPr>
        <w:t xml:space="preserve">ither given nor received </w:t>
      </w:r>
      <w:proofErr w:type="gramStart"/>
      <w:r w:rsidR="00D0073E">
        <w:rPr>
          <w:rFonts w:asciiTheme="majorHAnsi" w:hAnsiTheme="majorHAnsi"/>
        </w:rPr>
        <w:t xml:space="preserve">help </w:t>
      </w:r>
      <w:r w:rsidRPr="001B460D">
        <w:rPr>
          <w:rFonts w:asciiTheme="majorHAnsi" w:hAnsiTheme="majorHAnsi"/>
        </w:rPr>
        <w:t xml:space="preserve"> on</w:t>
      </w:r>
      <w:proofErr w:type="gramEnd"/>
      <w:r w:rsidRPr="001B460D">
        <w:rPr>
          <w:rFonts w:asciiTheme="majorHAnsi" w:hAnsiTheme="majorHAnsi"/>
        </w:rPr>
        <w:t xml:space="preserve"> this examin</w:t>
      </w:r>
      <w:r w:rsidR="00D0073E">
        <w:rPr>
          <w:rFonts w:asciiTheme="majorHAnsi" w:hAnsiTheme="majorHAnsi"/>
        </w:rPr>
        <w:t>ation (quiz, assignment, etc.).”</w:t>
      </w:r>
      <w:r w:rsidRPr="001B460D">
        <w:rPr>
          <w:rFonts w:asciiTheme="majorHAnsi" w:hAnsiTheme="majorHAnsi"/>
        </w:rPr>
        <w:t xml:space="preserve">  The </w:t>
      </w:r>
      <w:proofErr w:type="gramStart"/>
      <w:r w:rsidRPr="001B460D">
        <w:rPr>
          <w:rFonts w:asciiTheme="majorHAnsi" w:hAnsiTheme="majorHAnsi"/>
        </w:rPr>
        <w:t>pledge must be signed by the student</w:t>
      </w:r>
      <w:proofErr w:type="gramEnd"/>
      <w:r w:rsidRPr="001B460D">
        <w:rPr>
          <w:rFonts w:asciiTheme="majorHAnsi" w:hAnsiTheme="majorHAnsi"/>
        </w:rPr>
        <w:t xml:space="preserve">. For more information please visit </w:t>
      </w:r>
      <w:hyperlink r:id="rId12" w:history="1">
        <w:r w:rsidRPr="001B460D">
          <w:rPr>
            <w:rStyle w:val="Hyperlink"/>
            <w:rFonts w:asciiTheme="majorHAnsi" w:hAnsiTheme="majorHAnsi"/>
          </w:rPr>
          <w:t>Honor System</w:t>
        </w:r>
      </w:hyperlink>
    </w:p>
    <w:p w14:paraId="7177F24F" w14:textId="77777777" w:rsidR="001B460D" w:rsidRDefault="001B460D" w:rsidP="001B460D">
      <w:pPr>
        <w:rPr>
          <w:rFonts w:asciiTheme="majorHAnsi" w:hAnsiTheme="majorHAnsi"/>
          <w:b/>
        </w:rPr>
      </w:pPr>
    </w:p>
    <w:p w14:paraId="54B39C64" w14:textId="0E78FE06" w:rsidR="001B460D" w:rsidRPr="00D0073E" w:rsidRDefault="00D0073E" w:rsidP="00D0073E">
      <w:pPr>
        <w:rPr>
          <w:rFonts w:asciiTheme="majorHAnsi" w:hAnsiTheme="majorHAnsi" w:cs="Arial"/>
          <w:color w:val="0000FF" w:themeColor="hyperlink"/>
          <w:u w:val="single"/>
        </w:rPr>
      </w:pPr>
      <w:r w:rsidRPr="00D0073E">
        <w:rPr>
          <w:rFonts w:asciiTheme="majorHAnsi" w:hAnsiTheme="majorHAnsi" w:cs="Arial"/>
          <w:b/>
        </w:rPr>
        <w:t xml:space="preserve">Special Needs: </w:t>
      </w:r>
      <w:r w:rsidRPr="00D0073E">
        <w:rPr>
          <w:rFonts w:asciiTheme="majorHAnsi" w:hAnsiTheme="majorHAnsi" w:cs="Arial"/>
        </w:rPr>
        <w:t xml:space="preserve">It is the policy of the University of Virginia to accommodate students with disabilities in accordance with federal and state laws. Any SCPS student with a disability who needs accommodation (e.g., in arrangements for seating, extended time for examinations, or </w:t>
      </w:r>
      <w:proofErr w:type="gramStart"/>
      <w:r w:rsidRPr="00D0073E">
        <w:rPr>
          <w:rFonts w:asciiTheme="majorHAnsi" w:hAnsiTheme="majorHAnsi" w:cs="Arial"/>
        </w:rPr>
        <w:t>note-taking</w:t>
      </w:r>
      <w:proofErr w:type="gramEnd"/>
      <w:r w:rsidRPr="00D0073E">
        <w:rPr>
          <w:rFonts w:asciiTheme="majorHAnsi" w:hAnsiTheme="majorHAnsi" w:cs="Arial"/>
        </w:rPr>
        <w:t>, etc.),</w:t>
      </w:r>
      <w:r w:rsidRPr="00D0073E">
        <w:rPr>
          <w:rFonts w:asciiTheme="majorHAnsi" w:hAnsiTheme="majorHAnsi" w:cs="Arial"/>
          <w:i/>
          <w:iCs/>
        </w:rPr>
        <w:t xml:space="preserve"> </w:t>
      </w:r>
      <w:r w:rsidRPr="00D0073E">
        <w:rPr>
          <w:rFonts w:asciiTheme="majorHAnsi" w:hAnsiTheme="majorHAnsi" w:cs="Arial"/>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sidRPr="00D0073E">
        <w:rPr>
          <w:rFonts w:asciiTheme="majorHAnsi" w:hAnsiTheme="majorHAnsi" w:cs="Arial"/>
          <w:color w:val="0C3A6B"/>
        </w:rPr>
        <w:t> </w:t>
      </w:r>
      <w:r w:rsidRPr="00D0073E">
        <w:rPr>
          <w:rFonts w:asciiTheme="majorHAnsi" w:hAnsiTheme="majorHAnsi" w:cs="Arial"/>
        </w:rPr>
        <w:t>Accommodations for test taking should be arranged at least 14 business days in advance of the date of the test(s). </w:t>
      </w:r>
      <w:r w:rsidRPr="00D0073E">
        <w:rPr>
          <w:rFonts w:asciiTheme="majorHAnsi" w:hAnsiTheme="majorHAnsi" w:cs="Arial"/>
          <w:iCs/>
        </w:rPr>
        <w:t>Students with disabilities are encouraged to contact the SDAC</w:t>
      </w:r>
      <w:r w:rsidRPr="00D0073E">
        <w:rPr>
          <w:rFonts w:asciiTheme="majorHAnsi" w:hAnsiTheme="majorHAnsi" w:cs="Arial"/>
          <w:i/>
          <w:iCs/>
        </w:rPr>
        <w:t>:</w:t>
      </w:r>
      <w:r w:rsidRPr="00D0073E">
        <w:rPr>
          <w:rFonts w:asciiTheme="majorHAnsi" w:hAnsiTheme="majorHAnsi" w:cs="Arial"/>
        </w:rPr>
        <w:t xml:space="preserve"> 434-243-5180/Voice, 434-465-6579/Video Phone, 434-243-5188/Fax. Further policies and statements available</w:t>
      </w:r>
      <w:hyperlink r:id="rId13" w:anchor="types" w:history="1">
        <w:r w:rsidRPr="00D0073E">
          <w:rPr>
            <w:rStyle w:val="Hyperlink"/>
            <w:rFonts w:asciiTheme="majorHAnsi" w:hAnsiTheme="majorHAnsi" w:cs="Arial"/>
          </w:rPr>
          <w:t xml:space="preserve">: </w:t>
        </w:r>
        <w:proofErr w:type="spellStart"/>
        <w:r w:rsidRPr="00D0073E">
          <w:rPr>
            <w:rStyle w:val="Hyperlink"/>
            <w:rFonts w:asciiTheme="majorHAnsi" w:hAnsiTheme="majorHAnsi" w:cs="Arial"/>
          </w:rPr>
          <w:t>U.Va</w:t>
        </w:r>
        <w:proofErr w:type="spellEnd"/>
        <w:r w:rsidRPr="00D0073E">
          <w:rPr>
            <w:rStyle w:val="Hyperlink"/>
            <w:rFonts w:asciiTheme="majorHAnsi" w:hAnsiTheme="majorHAnsi" w:cs="Arial"/>
          </w:rPr>
          <w:t>. Department of Student Health</w:t>
        </w:r>
      </w:hyperlink>
      <w:r w:rsidRPr="00D0073E">
        <w:rPr>
          <w:rStyle w:val="Hyperlink"/>
          <w:rFonts w:asciiTheme="majorHAnsi" w:hAnsiTheme="majorHAnsi" w:cs="Arial"/>
        </w:rPr>
        <w:t xml:space="preserve"> </w:t>
      </w:r>
      <w:r w:rsidRPr="00D0073E">
        <w:rPr>
          <w:rFonts w:asciiTheme="majorHAnsi" w:hAnsiTheme="majorHAnsi" w:cs="Arial"/>
        </w:rPr>
        <w:t xml:space="preserve">For further policies and statements about student rights and responsibilities, please see </w:t>
      </w:r>
      <w:hyperlink r:id="rId14" w:history="1">
        <w:proofErr w:type="spellStart"/>
        <w:r w:rsidRPr="00D0073E">
          <w:rPr>
            <w:rStyle w:val="Hyperlink"/>
            <w:rFonts w:asciiTheme="majorHAnsi" w:hAnsiTheme="majorHAnsi" w:cs="Arial"/>
          </w:rPr>
          <w:t>U.Va</w:t>
        </w:r>
        <w:proofErr w:type="spellEnd"/>
        <w:r w:rsidRPr="00D0073E">
          <w:rPr>
            <w:rStyle w:val="Hyperlink"/>
            <w:rFonts w:asciiTheme="majorHAnsi" w:hAnsiTheme="majorHAnsi" w:cs="Arial"/>
          </w:rPr>
          <w:t xml:space="preserve">  Website</w:t>
        </w:r>
      </w:hyperlink>
      <w:r w:rsidRPr="00D0073E">
        <w:rPr>
          <w:rFonts w:asciiTheme="majorHAnsi" w:hAnsiTheme="majorHAnsi" w:cs="Arial"/>
        </w:rPr>
        <w:t xml:space="preserve"> (</w:t>
      </w:r>
      <w:hyperlink r:id="rId15" w:history="1">
        <w:r w:rsidRPr="00D0073E">
          <w:rPr>
            <w:rStyle w:val="Hyperlink"/>
            <w:rFonts w:asciiTheme="majorHAnsi" w:hAnsiTheme="majorHAnsi" w:cs="Arial"/>
          </w:rPr>
          <w:t>http://www.scps.virginia.edu/audience/students</w:t>
        </w:r>
      </w:hyperlink>
      <w:r w:rsidRPr="00D0073E">
        <w:rPr>
          <w:rStyle w:val="Hyperlink"/>
          <w:rFonts w:asciiTheme="majorHAnsi" w:hAnsiTheme="majorHAnsi" w:cs="Arial"/>
        </w:rPr>
        <w:t>)</w:t>
      </w:r>
    </w:p>
    <w:p w14:paraId="09839A13" w14:textId="77777777" w:rsidR="001B460D" w:rsidRPr="00D0073E" w:rsidRDefault="001B460D" w:rsidP="001B460D">
      <w:pPr>
        <w:rPr>
          <w:rFonts w:asciiTheme="majorHAnsi" w:hAnsiTheme="majorHAnsi"/>
        </w:rPr>
      </w:pPr>
      <w:r w:rsidRPr="00D0073E">
        <w:rPr>
          <w:rFonts w:asciiTheme="majorHAnsi" w:hAnsiTheme="majorHAnsi"/>
        </w:rPr>
        <w:t xml:space="preserve">For further policies and statements about student rights and responsibilities, please see </w:t>
      </w:r>
      <w:hyperlink r:id="rId16" w:history="1">
        <w:proofErr w:type="spellStart"/>
        <w:r w:rsidRPr="00D0073E">
          <w:rPr>
            <w:rStyle w:val="Hyperlink"/>
            <w:rFonts w:asciiTheme="majorHAnsi" w:hAnsiTheme="majorHAnsi"/>
          </w:rPr>
          <w:t>U.Va</w:t>
        </w:r>
        <w:proofErr w:type="spellEnd"/>
        <w:r w:rsidRPr="00D0073E">
          <w:rPr>
            <w:rStyle w:val="Hyperlink"/>
            <w:rFonts w:asciiTheme="majorHAnsi" w:hAnsiTheme="majorHAnsi"/>
          </w:rPr>
          <w:t xml:space="preserve">  Website</w:t>
        </w:r>
      </w:hyperlink>
      <w:r w:rsidRPr="00D0073E">
        <w:rPr>
          <w:rFonts w:asciiTheme="majorHAnsi" w:hAnsiTheme="majorHAnsi"/>
        </w:rPr>
        <w:t xml:space="preserve"> (</w:t>
      </w:r>
      <w:hyperlink r:id="rId17" w:history="1">
        <w:r w:rsidRPr="00D0073E">
          <w:rPr>
            <w:rStyle w:val="Hyperlink"/>
            <w:rFonts w:asciiTheme="majorHAnsi" w:hAnsiTheme="majorHAnsi"/>
          </w:rPr>
          <w:t>http://www.scps.virginia.edu/audience/students</w:t>
        </w:r>
      </w:hyperlink>
      <w:r w:rsidRPr="00D0073E">
        <w:rPr>
          <w:rFonts w:asciiTheme="majorHAnsi" w:hAnsiTheme="majorHAnsi"/>
        </w:rPr>
        <w:t>)</w:t>
      </w:r>
    </w:p>
    <w:p w14:paraId="440272C2" w14:textId="77777777" w:rsidR="001B460D" w:rsidRDefault="001B460D">
      <w:pPr>
        <w:rPr>
          <w:rFonts w:asciiTheme="majorHAnsi" w:hAnsiTheme="majorHAnsi"/>
          <w:b/>
        </w:rPr>
      </w:pPr>
    </w:p>
    <w:p w14:paraId="2CF94F20" w14:textId="77777777" w:rsidR="009A763F" w:rsidRDefault="009A763F">
      <w:pPr>
        <w:rPr>
          <w:rFonts w:asciiTheme="majorHAnsi" w:hAnsiTheme="majorHAnsi"/>
          <w:b/>
        </w:rPr>
      </w:pPr>
    </w:p>
    <w:tbl>
      <w:tblPr>
        <w:tblStyle w:val="TableGrid"/>
        <w:tblW w:w="8856" w:type="dxa"/>
        <w:tblLook w:val="04A0" w:firstRow="1" w:lastRow="0" w:firstColumn="1" w:lastColumn="0" w:noHBand="0" w:noVBand="1"/>
      </w:tblPr>
      <w:tblGrid>
        <w:gridCol w:w="4068"/>
        <w:gridCol w:w="2520"/>
        <w:gridCol w:w="2268"/>
      </w:tblGrid>
      <w:tr w:rsidR="00F1442F" w:rsidRPr="009A763F" w14:paraId="64243C69" w14:textId="77777777" w:rsidTr="00134098">
        <w:tc>
          <w:tcPr>
            <w:tcW w:w="4068" w:type="dxa"/>
          </w:tcPr>
          <w:p w14:paraId="358D81D1" w14:textId="59C7A2B5" w:rsidR="00F1442F" w:rsidRPr="00F1442F" w:rsidRDefault="00F1442F" w:rsidP="009A763F">
            <w:pPr>
              <w:rPr>
                <w:rFonts w:asciiTheme="majorHAnsi" w:hAnsiTheme="majorHAnsi"/>
                <w:b/>
              </w:rPr>
            </w:pPr>
            <w:r>
              <w:rPr>
                <w:rFonts w:asciiTheme="majorHAnsi" w:hAnsiTheme="majorHAnsi"/>
                <w:b/>
              </w:rPr>
              <w:t>Week’s topic</w:t>
            </w:r>
          </w:p>
        </w:tc>
        <w:tc>
          <w:tcPr>
            <w:tcW w:w="2520" w:type="dxa"/>
          </w:tcPr>
          <w:p w14:paraId="10B9F9EF" w14:textId="5AB9EBB8" w:rsidR="00F1442F" w:rsidRPr="009A763F" w:rsidRDefault="00F1442F" w:rsidP="009A763F">
            <w:pPr>
              <w:rPr>
                <w:rFonts w:asciiTheme="majorHAnsi" w:hAnsiTheme="majorHAnsi"/>
                <w:b/>
              </w:rPr>
            </w:pPr>
            <w:r>
              <w:rPr>
                <w:rFonts w:asciiTheme="majorHAnsi" w:hAnsiTheme="majorHAnsi"/>
                <w:b/>
              </w:rPr>
              <w:t>Readings</w:t>
            </w:r>
          </w:p>
        </w:tc>
        <w:tc>
          <w:tcPr>
            <w:tcW w:w="2268" w:type="dxa"/>
          </w:tcPr>
          <w:p w14:paraId="49B5F27B" w14:textId="2994E1B7" w:rsidR="00F1442F" w:rsidRPr="009A763F" w:rsidRDefault="00F1442F" w:rsidP="009A763F">
            <w:pPr>
              <w:rPr>
                <w:rFonts w:asciiTheme="majorHAnsi" w:hAnsiTheme="majorHAnsi"/>
                <w:b/>
              </w:rPr>
            </w:pPr>
            <w:r>
              <w:rPr>
                <w:rFonts w:asciiTheme="majorHAnsi" w:hAnsiTheme="majorHAnsi"/>
                <w:b/>
              </w:rPr>
              <w:t>Other deliverables</w:t>
            </w:r>
          </w:p>
        </w:tc>
      </w:tr>
      <w:tr w:rsidR="00F1442F" w:rsidRPr="009A763F" w14:paraId="3300A4BE" w14:textId="77777777" w:rsidTr="00134098">
        <w:tc>
          <w:tcPr>
            <w:tcW w:w="4068" w:type="dxa"/>
          </w:tcPr>
          <w:p w14:paraId="735D3F83" w14:textId="77777777" w:rsidR="009A763F" w:rsidRDefault="009A763F" w:rsidP="009A763F">
            <w:pPr>
              <w:rPr>
                <w:rFonts w:asciiTheme="majorHAnsi" w:hAnsiTheme="majorHAnsi"/>
                <w:b/>
              </w:rPr>
            </w:pPr>
            <w:r>
              <w:rPr>
                <w:rFonts w:asciiTheme="majorHAnsi" w:hAnsiTheme="majorHAnsi"/>
                <w:b/>
              </w:rPr>
              <w:t xml:space="preserve">3/24 </w:t>
            </w:r>
            <w:r w:rsidRPr="009A763F">
              <w:rPr>
                <w:rFonts w:asciiTheme="majorHAnsi" w:hAnsiTheme="majorHAnsi"/>
                <w:b/>
              </w:rPr>
              <w:t>Week 1: PR Today</w:t>
            </w:r>
          </w:p>
          <w:p w14:paraId="65E78787" w14:textId="5DF2B12E" w:rsidR="009A763F" w:rsidRPr="009A763F" w:rsidRDefault="00F1442F" w:rsidP="00F1442F">
            <w:pPr>
              <w:rPr>
                <w:rFonts w:asciiTheme="majorHAnsi" w:hAnsiTheme="majorHAnsi"/>
                <w:b/>
              </w:rPr>
            </w:pPr>
            <w:r>
              <w:rPr>
                <w:rFonts w:asciiTheme="majorHAnsi" w:hAnsiTheme="majorHAnsi"/>
              </w:rPr>
              <w:t>Overview of the history of the field, the influence of social media, emerging trends etc.</w:t>
            </w:r>
            <w:r>
              <w:rPr>
                <w:rFonts w:asciiTheme="majorHAnsi" w:hAnsiTheme="majorHAnsi"/>
                <w:b/>
              </w:rPr>
              <w:t xml:space="preserve"> </w:t>
            </w:r>
          </w:p>
        </w:tc>
        <w:tc>
          <w:tcPr>
            <w:tcW w:w="2520" w:type="dxa"/>
          </w:tcPr>
          <w:p w14:paraId="40807B27" w14:textId="408233FF" w:rsidR="009A763F" w:rsidRDefault="00F1442F" w:rsidP="009A763F">
            <w:pPr>
              <w:rPr>
                <w:rFonts w:asciiTheme="majorHAnsi" w:hAnsiTheme="majorHAnsi"/>
              </w:rPr>
            </w:pPr>
            <w:r>
              <w:rPr>
                <w:rFonts w:asciiTheme="majorHAnsi" w:hAnsiTheme="majorHAnsi"/>
              </w:rPr>
              <w:t xml:space="preserve">David </w:t>
            </w:r>
            <w:proofErr w:type="spellStart"/>
            <w:r>
              <w:rPr>
                <w:rFonts w:asciiTheme="majorHAnsi" w:hAnsiTheme="majorHAnsi"/>
              </w:rPr>
              <w:t>Meerman</w:t>
            </w:r>
            <w:proofErr w:type="spellEnd"/>
            <w:r>
              <w:rPr>
                <w:rFonts w:asciiTheme="majorHAnsi" w:hAnsiTheme="majorHAnsi"/>
              </w:rPr>
              <w:t xml:space="preserve"> Scott Ch. 1</w:t>
            </w:r>
            <w:r w:rsidR="00134098">
              <w:rPr>
                <w:rFonts w:asciiTheme="majorHAnsi" w:hAnsiTheme="majorHAnsi"/>
              </w:rPr>
              <w:t>-3</w:t>
            </w:r>
          </w:p>
          <w:p w14:paraId="7E473FCC" w14:textId="7DE784E4" w:rsidR="00134098" w:rsidRPr="00F1442F" w:rsidRDefault="00134098" w:rsidP="009A763F">
            <w:pPr>
              <w:rPr>
                <w:rFonts w:asciiTheme="majorHAnsi" w:hAnsiTheme="majorHAnsi"/>
              </w:rPr>
            </w:pPr>
            <w:r>
              <w:rPr>
                <w:rFonts w:asciiTheme="majorHAnsi" w:hAnsiTheme="majorHAnsi"/>
              </w:rPr>
              <w:t xml:space="preserve">Case studies as posted on UVA </w:t>
            </w:r>
            <w:proofErr w:type="spellStart"/>
            <w:r>
              <w:rPr>
                <w:rFonts w:asciiTheme="majorHAnsi" w:hAnsiTheme="majorHAnsi"/>
              </w:rPr>
              <w:t>Collab</w:t>
            </w:r>
            <w:proofErr w:type="spellEnd"/>
            <w:r>
              <w:rPr>
                <w:rFonts w:asciiTheme="majorHAnsi" w:hAnsiTheme="majorHAnsi"/>
              </w:rPr>
              <w:t>.</w:t>
            </w:r>
          </w:p>
        </w:tc>
        <w:tc>
          <w:tcPr>
            <w:tcW w:w="2268" w:type="dxa"/>
          </w:tcPr>
          <w:p w14:paraId="23649AD8" w14:textId="77777777" w:rsidR="009A763F" w:rsidRDefault="00F1442F" w:rsidP="009A763F">
            <w:pPr>
              <w:rPr>
                <w:rFonts w:asciiTheme="majorHAnsi" w:hAnsiTheme="majorHAnsi"/>
              </w:rPr>
            </w:pPr>
            <w:r>
              <w:rPr>
                <w:rFonts w:asciiTheme="majorHAnsi" w:hAnsiTheme="majorHAnsi"/>
              </w:rPr>
              <w:t>Introductory brief</w:t>
            </w:r>
          </w:p>
          <w:p w14:paraId="0E677BAF" w14:textId="65951434" w:rsidR="00D0073E" w:rsidRPr="00F1442F" w:rsidRDefault="00D0073E" w:rsidP="009A763F">
            <w:pPr>
              <w:rPr>
                <w:rFonts w:asciiTheme="majorHAnsi" w:hAnsiTheme="majorHAnsi"/>
              </w:rPr>
            </w:pPr>
            <w:r>
              <w:rPr>
                <w:rFonts w:asciiTheme="majorHAnsi" w:hAnsiTheme="majorHAnsi"/>
              </w:rPr>
              <w:t xml:space="preserve">Discussion board </w:t>
            </w:r>
          </w:p>
        </w:tc>
      </w:tr>
      <w:tr w:rsidR="00F1442F" w:rsidRPr="009A763F" w14:paraId="439E871D" w14:textId="77777777" w:rsidTr="00134098">
        <w:tc>
          <w:tcPr>
            <w:tcW w:w="4068" w:type="dxa"/>
          </w:tcPr>
          <w:p w14:paraId="4FA3E439" w14:textId="77777777" w:rsidR="009A763F" w:rsidRDefault="009A763F" w:rsidP="009A763F">
            <w:pPr>
              <w:rPr>
                <w:rFonts w:asciiTheme="majorHAnsi" w:hAnsiTheme="majorHAnsi"/>
                <w:b/>
              </w:rPr>
            </w:pPr>
            <w:r>
              <w:rPr>
                <w:rFonts w:asciiTheme="majorHAnsi" w:hAnsiTheme="majorHAnsi"/>
                <w:b/>
              </w:rPr>
              <w:t xml:space="preserve">3/31 Week 2: Social Media Planning </w:t>
            </w:r>
          </w:p>
          <w:p w14:paraId="3ABCE165" w14:textId="35E22A6C" w:rsidR="00F1442F" w:rsidRPr="00F1442F" w:rsidRDefault="00F1442F" w:rsidP="009A763F">
            <w:pPr>
              <w:rPr>
                <w:rFonts w:asciiTheme="majorHAnsi" w:hAnsiTheme="majorHAnsi"/>
              </w:rPr>
            </w:pPr>
            <w:r>
              <w:rPr>
                <w:rFonts w:asciiTheme="majorHAnsi" w:hAnsiTheme="majorHAnsi"/>
              </w:rPr>
              <w:t xml:space="preserve">Exploration and activities </w:t>
            </w:r>
            <w:r w:rsidR="00134098">
              <w:rPr>
                <w:rFonts w:asciiTheme="majorHAnsi" w:hAnsiTheme="majorHAnsi"/>
              </w:rPr>
              <w:t xml:space="preserve">designed to better understand effective social media/PR campaign planning </w:t>
            </w:r>
          </w:p>
        </w:tc>
        <w:tc>
          <w:tcPr>
            <w:tcW w:w="2520" w:type="dxa"/>
          </w:tcPr>
          <w:p w14:paraId="7B1FA765" w14:textId="26570CC1" w:rsidR="009A763F" w:rsidRPr="009A763F" w:rsidRDefault="000456CE" w:rsidP="000456CE">
            <w:pPr>
              <w:rPr>
                <w:rFonts w:asciiTheme="majorHAnsi" w:hAnsiTheme="majorHAnsi"/>
                <w:b/>
              </w:rPr>
            </w:pPr>
            <w:r>
              <w:rPr>
                <w:rFonts w:asciiTheme="majorHAnsi" w:hAnsiTheme="majorHAnsi"/>
              </w:rPr>
              <w:t xml:space="preserve">David </w:t>
            </w:r>
            <w:proofErr w:type="spellStart"/>
            <w:r>
              <w:rPr>
                <w:rFonts w:asciiTheme="majorHAnsi" w:hAnsiTheme="majorHAnsi"/>
              </w:rPr>
              <w:t>Meerman</w:t>
            </w:r>
            <w:proofErr w:type="spellEnd"/>
            <w:r>
              <w:rPr>
                <w:rFonts w:asciiTheme="majorHAnsi" w:hAnsiTheme="majorHAnsi"/>
              </w:rPr>
              <w:t xml:space="preserve"> Scott Ch. 4-7</w:t>
            </w:r>
          </w:p>
        </w:tc>
        <w:tc>
          <w:tcPr>
            <w:tcW w:w="2268" w:type="dxa"/>
          </w:tcPr>
          <w:p w14:paraId="0865C761" w14:textId="3FB31B86" w:rsidR="009A763F" w:rsidRPr="000456CE" w:rsidRDefault="000456CE" w:rsidP="009A763F">
            <w:pPr>
              <w:rPr>
                <w:rFonts w:asciiTheme="majorHAnsi" w:hAnsiTheme="majorHAnsi"/>
              </w:rPr>
            </w:pPr>
            <w:r>
              <w:rPr>
                <w:rFonts w:asciiTheme="majorHAnsi" w:hAnsiTheme="majorHAnsi"/>
              </w:rPr>
              <w:t>Class discussion board</w:t>
            </w:r>
          </w:p>
        </w:tc>
      </w:tr>
      <w:tr w:rsidR="00F1442F" w:rsidRPr="009A763F" w14:paraId="62B50125" w14:textId="77777777" w:rsidTr="00134098">
        <w:tc>
          <w:tcPr>
            <w:tcW w:w="4068" w:type="dxa"/>
          </w:tcPr>
          <w:p w14:paraId="42E3B060" w14:textId="2DF036DD" w:rsidR="00D0073E" w:rsidRDefault="009A763F" w:rsidP="009A763F">
            <w:pPr>
              <w:rPr>
                <w:rFonts w:asciiTheme="majorHAnsi" w:hAnsiTheme="majorHAnsi"/>
                <w:b/>
              </w:rPr>
            </w:pPr>
            <w:r>
              <w:rPr>
                <w:rFonts w:asciiTheme="majorHAnsi" w:hAnsiTheme="majorHAnsi"/>
                <w:b/>
              </w:rPr>
              <w:t xml:space="preserve">4/7 Week 3: </w:t>
            </w:r>
            <w:r w:rsidR="00D0073E">
              <w:rPr>
                <w:rFonts w:asciiTheme="majorHAnsi" w:hAnsiTheme="majorHAnsi"/>
                <w:b/>
              </w:rPr>
              <w:t xml:space="preserve">Social Media Planning Part 2; </w:t>
            </w:r>
            <w:r w:rsidR="00134098">
              <w:rPr>
                <w:rFonts w:asciiTheme="majorHAnsi" w:hAnsiTheme="majorHAnsi"/>
                <w:b/>
              </w:rPr>
              <w:t xml:space="preserve">Content Marketing &amp; Blogger </w:t>
            </w:r>
            <w:r w:rsidR="00D0073E">
              <w:rPr>
                <w:rFonts w:asciiTheme="majorHAnsi" w:hAnsiTheme="majorHAnsi"/>
                <w:b/>
              </w:rPr>
              <w:t>O</w:t>
            </w:r>
            <w:r w:rsidR="00134098">
              <w:rPr>
                <w:rFonts w:asciiTheme="majorHAnsi" w:hAnsiTheme="majorHAnsi"/>
                <w:b/>
              </w:rPr>
              <w:t>utreach</w:t>
            </w:r>
          </w:p>
          <w:p w14:paraId="33B24A30" w14:textId="4DFF3E45" w:rsidR="00D0073E" w:rsidRPr="00D0073E" w:rsidRDefault="00D0073E" w:rsidP="009A763F">
            <w:pPr>
              <w:rPr>
                <w:rFonts w:asciiTheme="majorHAnsi" w:hAnsiTheme="majorHAnsi"/>
              </w:rPr>
            </w:pPr>
            <w:r>
              <w:rPr>
                <w:rFonts w:asciiTheme="majorHAnsi" w:hAnsiTheme="majorHAnsi"/>
              </w:rPr>
              <w:t>Continued discussion of social med</w:t>
            </w:r>
          </w:p>
        </w:tc>
        <w:tc>
          <w:tcPr>
            <w:tcW w:w="2520" w:type="dxa"/>
          </w:tcPr>
          <w:p w14:paraId="59D4E76E" w14:textId="14CEF66E" w:rsidR="009A763F" w:rsidRPr="009A763F" w:rsidRDefault="000456CE" w:rsidP="00026A56">
            <w:pPr>
              <w:rPr>
                <w:rFonts w:asciiTheme="majorHAnsi" w:hAnsiTheme="majorHAnsi"/>
                <w:b/>
              </w:rPr>
            </w:pPr>
            <w:r>
              <w:rPr>
                <w:rFonts w:asciiTheme="majorHAnsi" w:hAnsiTheme="majorHAnsi"/>
              </w:rPr>
              <w:t xml:space="preserve">David </w:t>
            </w:r>
            <w:proofErr w:type="spellStart"/>
            <w:r>
              <w:rPr>
                <w:rFonts w:asciiTheme="majorHAnsi" w:hAnsiTheme="majorHAnsi"/>
              </w:rPr>
              <w:t>Meerman</w:t>
            </w:r>
            <w:proofErr w:type="spellEnd"/>
            <w:r>
              <w:rPr>
                <w:rFonts w:asciiTheme="majorHAnsi" w:hAnsiTheme="majorHAnsi"/>
              </w:rPr>
              <w:t xml:space="preserve"> Scott Ch. </w:t>
            </w:r>
            <w:r w:rsidR="00026A56">
              <w:rPr>
                <w:rFonts w:asciiTheme="majorHAnsi" w:hAnsiTheme="majorHAnsi"/>
              </w:rPr>
              <w:t>11-17</w:t>
            </w:r>
          </w:p>
        </w:tc>
        <w:tc>
          <w:tcPr>
            <w:tcW w:w="2268" w:type="dxa"/>
          </w:tcPr>
          <w:p w14:paraId="57BF588D" w14:textId="7F219168" w:rsidR="009A763F" w:rsidRPr="00D0073E" w:rsidRDefault="00D0073E" w:rsidP="009A763F">
            <w:pPr>
              <w:rPr>
                <w:rFonts w:asciiTheme="majorHAnsi" w:hAnsiTheme="majorHAnsi"/>
              </w:rPr>
            </w:pPr>
            <w:r>
              <w:rPr>
                <w:rFonts w:asciiTheme="majorHAnsi" w:hAnsiTheme="majorHAnsi"/>
              </w:rPr>
              <w:t>Social media cadence</w:t>
            </w:r>
          </w:p>
        </w:tc>
      </w:tr>
      <w:tr w:rsidR="00F1442F" w:rsidRPr="009A763F" w14:paraId="4BF85822" w14:textId="77777777" w:rsidTr="00134098">
        <w:tc>
          <w:tcPr>
            <w:tcW w:w="4068" w:type="dxa"/>
          </w:tcPr>
          <w:p w14:paraId="54F9E62C" w14:textId="40FC1228" w:rsidR="009A763F" w:rsidRPr="00D0073E" w:rsidRDefault="009A763F" w:rsidP="009A763F">
            <w:pPr>
              <w:rPr>
                <w:rFonts w:asciiTheme="majorHAnsi" w:hAnsiTheme="majorHAnsi"/>
              </w:rPr>
            </w:pPr>
            <w:r>
              <w:rPr>
                <w:rFonts w:asciiTheme="majorHAnsi" w:hAnsiTheme="majorHAnsi"/>
                <w:b/>
              </w:rPr>
              <w:t>4/14 Week 4:</w:t>
            </w:r>
            <w:r w:rsidR="00D0073E">
              <w:rPr>
                <w:rFonts w:asciiTheme="majorHAnsi" w:hAnsiTheme="majorHAnsi"/>
                <w:b/>
              </w:rPr>
              <w:t xml:space="preserve"> </w:t>
            </w:r>
            <w:r w:rsidR="00D0073E" w:rsidRPr="00026A56">
              <w:rPr>
                <w:rFonts w:asciiTheme="majorHAnsi" w:hAnsiTheme="majorHAnsi"/>
                <w:b/>
              </w:rPr>
              <w:t>Legal and ethical considerations</w:t>
            </w:r>
          </w:p>
        </w:tc>
        <w:tc>
          <w:tcPr>
            <w:tcW w:w="2520" w:type="dxa"/>
          </w:tcPr>
          <w:p w14:paraId="11FFF7E2" w14:textId="5533B87F" w:rsidR="009A763F" w:rsidRPr="000456CE" w:rsidRDefault="000456CE" w:rsidP="009A763F">
            <w:pPr>
              <w:rPr>
                <w:rFonts w:asciiTheme="majorHAnsi" w:hAnsiTheme="majorHAnsi"/>
              </w:rPr>
            </w:pPr>
            <w:r>
              <w:rPr>
                <w:rFonts w:asciiTheme="majorHAnsi" w:hAnsiTheme="majorHAnsi"/>
              </w:rPr>
              <w:t>Case studies posted</w:t>
            </w:r>
          </w:p>
        </w:tc>
        <w:tc>
          <w:tcPr>
            <w:tcW w:w="2268" w:type="dxa"/>
          </w:tcPr>
          <w:p w14:paraId="23D56109" w14:textId="7FE5D99C" w:rsidR="009A763F" w:rsidRPr="000456CE" w:rsidRDefault="000456CE" w:rsidP="009A763F">
            <w:pPr>
              <w:rPr>
                <w:rFonts w:asciiTheme="majorHAnsi" w:hAnsiTheme="majorHAnsi"/>
              </w:rPr>
            </w:pPr>
            <w:r>
              <w:rPr>
                <w:rFonts w:asciiTheme="majorHAnsi" w:hAnsiTheme="majorHAnsi"/>
              </w:rPr>
              <w:t>Online class discussion</w:t>
            </w:r>
          </w:p>
        </w:tc>
      </w:tr>
      <w:tr w:rsidR="00F1442F" w:rsidRPr="009A763F" w14:paraId="03B5E37C" w14:textId="77777777" w:rsidTr="00134098">
        <w:tc>
          <w:tcPr>
            <w:tcW w:w="4068" w:type="dxa"/>
          </w:tcPr>
          <w:p w14:paraId="1159DD3B" w14:textId="6500B88F" w:rsidR="009A763F" w:rsidRPr="00026A56" w:rsidRDefault="009A763F" w:rsidP="009A763F">
            <w:pPr>
              <w:rPr>
                <w:rFonts w:asciiTheme="majorHAnsi" w:hAnsiTheme="majorHAnsi"/>
                <w:b/>
              </w:rPr>
            </w:pPr>
            <w:r>
              <w:rPr>
                <w:rFonts w:asciiTheme="majorHAnsi" w:hAnsiTheme="majorHAnsi"/>
                <w:b/>
              </w:rPr>
              <w:t xml:space="preserve">4/21 Week 5: </w:t>
            </w:r>
            <w:r w:rsidR="00026A56">
              <w:rPr>
                <w:rFonts w:asciiTheme="majorHAnsi" w:hAnsiTheme="majorHAnsi"/>
                <w:b/>
              </w:rPr>
              <w:t>Evaluating and measuring social media efforts</w:t>
            </w:r>
          </w:p>
        </w:tc>
        <w:tc>
          <w:tcPr>
            <w:tcW w:w="2520" w:type="dxa"/>
          </w:tcPr>
          <w:p w14:paraId="3F88E1D9" w14:textId="026C7B6F" w:rsidR="009A763F" w:rsidRPr="00DA02F1" w:rsidRDefault="00DA02F1" w:rsidP="009A763F">
            <w:pPr>
              <w:rPr>
                <w:rFonts w:asciiTheme="majorHAnsi" w:hAnsiTheme="majorHAnsi"/>
              </w:rPr>
            </w:pPr>
            <w:r>
              <w:rPr>
                <w:rFonts w:asciiTheme="majorHAnsi" w:hAnsiTheme="majorHAnsi"/>
              </w:rPr>
              <w:t>Case studies</w:t>
            </w:r>
          </w:p>
        </w:tc>
        <w:tc>
          <w:tcPr>
            <w:tcW w:w="2268" w:type="dxa"/>
          </w:tcPr>
          <w:p w14:paraId="014D0B44" w14:textId="16C7FFEF" w:rsidR="009A763F" w:rsidRPr="00DA02F1" w:rsidRDefault="00DA02F1" w:rsidP="009A763F">
            <w:pPr>
              <w:rPr>
                <w:rFonts w:asciiTheme="majorHAnsi" w:hAnsiTheme="majorHAnsi"/>
              </w:rPr>
            </w:pPr>
            <w:r>
              <w:rPr>
                <w:rFonts w:asciiTheme="majorHAnsi" w:hAnsiTheme="majorHAnsi"/>
              </w:rPr>
              <w:t xml:space="preserve">Online class discussion </w:t>
            </w:r>
          </w:p>
        </w:tc>
      </w:tr>
      <w:tr w:rsidR="00F1442F" w:rsidRPr="009A763F" w14:paraId="55D58428" w14:textId="77777777" w:rsidTr="00134098">
        <w:tc>
          <w:tcPr>
            <w:tcW w:w="4068" w:type="dxa"/>
          </w:tcPr>
          <w:p w14:paraId="73E4ACDD" w14:textId="65739DAD" w:rsidR="009A763F" w:rsidRDefault="009A763F" w:rsidP="009A763F">
            <w:pPr>
              <w:rPr>
                <w:rFonts w:asciiTheme="majorHAnsi" w:hAnsiTheme="majorHAnsi"/>
                <w:b/>
              </w:rPr>
            </w:pPr>
            <w:r>
              <w:rPr>
                <w:rFonts w:asciiTheme="majorHAnsi" w:hAnsiTheme="majorHAnsi"/>
                <w:b/>
              </w:rPr>
              <w:t xml:space="preserve">4/28 Week 6: </w:t>
            </w:r>
            <w:r w:rsidR="00134098">
              <w:rPr>
                <w:rFonts w:asciiTheme="majorHAnsi" w:hAnsiTheme="majorHAnsi"/>
                <w:b/>
              </w:rPr>
              <w:t>Leveraging new technology platforms</w:t>
            </w:r>
          </w:p>
        </w:tc>
        <w:tc>
          <w:tcPr>
            <w:tcW w:w="2520" w:type="dxa"/>
          </w:tcPr>
          <w:p w14:paraId="2A9BDB86" w14:textId="77777777" w:rsidR="009A763F" w:rsidRDefault="00026A56" w:rsidP="009A763F">
            <w:pPr>
              <w:rPr>
                <w:rFonts w:asciiTheme="majorHAnsi" w:hAnsiTheme="majorHAnsi"/>
              </w:rPr>
            </w:pPr>
            <w:r>
              <w:rPr>
                <w:rFonts w:asciiTheme="majorHAnsi" w:hAnsiTheme="majorHAnsi"/>
              </w:rPr>
              <w:t>Posted readings</w:t>
            </w:r>
          </w:p>
          <w:p w14:paraId="26C8950D" w14:textId="77777777" w:rsidR="00026A56" w:rsidRPr="00026A56" w:rsidRDefault="00026A56" w:rsidP="009A763F">
            <w:pPr>
              <w:rPr>
                <w:rFonts w:asciiTheme="majorHAnsi" w:hAnsiTheme="majorHAnsi"/>
              </w:rPr>
            </w:pPr>
          </w:p>
        </w:tc>
        <w:tc>
          <w:tcPr>
            <w:tcW w:w="2268" w:type="dxa"/>
          </w:tcPr>
          <w:p w14:paraId="780AEA90" w14:textId="11B23D8D" w:rsidR="009A763F" w:rsidRPr="00DA02F1" w:rsidRDefault="00DA02F1" w:rsidP="009A763F">
            <w:pPr>
              <w:rPr>
                <w:rFonts w:asciiTheme="majorHAnsi" w:hAnsiTheme="majorHAnsi"/>
              </w:rPr>
            </w:pPr>
            <w:r>
              <w:rPr>
                <w:rFonts w:asciiTheme="majorHAnsi" w:hAnsiTheme="majorHAnsi"/>
              </w:rPr>
              <w:t>Final exam</w:t>
            </w:r>
          </w:p>
        </w:tc>
      </w:tr>
      <w:tr w:rsidR="00F1442F" w:rsidRPr="009A763F" w14:paraId="44738F35" w14:textId="77777777" w:rsidTr="00134098">
        <w:tc>
          <w:tcPr>
            <w:tcW w:w="4068" w:type="dxa"/>
          </w:tcPr>
          <w:p w14:paraId="5E119168" w14:textId="2300950B" w:rsidR="009A763F" w:rsidRPr="00FA7326" w:rsidRDefault="009A763F" w:rsidP="009A763F">
            <w:pPr>
              <w:rPr>
                <w:rFonts w:asciiTheme="majorHAnsi" w:hAnsiTheme="majorHAnsi"/>
                <w:b/>
              </w:rPr>
            </w:pPr>
            <w:r>
              <w:rPr>
                <w:rFonts w:asciiTheme="majorHAnsi" w:hAnsiTheme="majorHAnsi"/>
                <w:b/>
              </w:rPr>
              <w:t xml:space="preserve">5/5 Week 7: </w:t>
            </w:r>
            <w:r w:rsidR="00FA7326">
              <w:rPr>
                <w:rFonts w:asciiTheme="majorHAnsi" w:hAnsiTheme="majorHAnsi"/>
                <w:b/>
              </w:rPr>
              <w:t>Review/applying what we coverd</w:t>
            </w:r>
            <w:bookmarkStart w:id="0" w:name="_GoBack"/>
            <w:bookmarkEnd w:id="0"/>
          </w:p>
          <w:p w14:paraId="7B3BD775" w14:textId="77777777" w:rsidR="00134098" w:rsidRDefault="00134098" w:rsidP="009A763F">
            <w:pPr>
              <w:rPr>
                <w:rFonts w:asciiTheme="majorHAnsi" w:hAnsiTheme="majorHAnsi"/>
                <w:b/>
              </w:rPr>
            </w:pPr>
          </w:p>
        </w:tc>
        <w:tc>
          <w:tcPr>
            <w:tcW w:w="2520" w:type="dxa"/>
          </w:tcPr>
          <w:p w14:paraId="41C5970B" w14:textId="60EF140E" w:rsidR="009A763F" w:rsidRPr="00DA02F1" w:rsidRDefault="00DA02F1" w:rsidP="009A763F">
            <w:pPr>
              <w:rPr>
                <w:rFonts w:asciiTheme="majorHAnsi" w:hAnsiTheme="majorHAnsi"/>
              </w:rPr>
            </w:pPr>
            <w:r>
              <w:rPr>
                <w:rFonts w:asciiTheme="majorHAnsi" w:hAnsiTheme="majorHAnsi"/>
              </w:rPr>
              <w:t>Review/guest ‘speaker’ presentation/Q&amp;A via Twitter</w:t>
            </w:r>
          </w:p>
        </w:tc>
        <w:tc>
          <w:tcPr>
            <w:tcW w:w="2268" w:type="dxa"/>
          </w:tcPr>
          <w:p w14:paraId="54405E6E" w14:textId="7DF0123E" w:rsidR="009A763F" w:rsidRPr="00DA02F1" w:rsidRDefault="00DA02F1" w:rsidP="009A763F">
            <w:pPr>
              <w:rPr>
                <w:rFonts w:asciiTheme="majorHAnsi" w:hAnsiTheme="majorHAnsi"/>
              </w:rPr>
            </w:pPr>
            <w:r>
              <w:rPr>
                <w:rFonts w:asciiTheme="majorHAnsi" w:hAnsiTheme="majorHAnsi"/>
              </w:rPr>
              <w:t>Final project</w:t>
            </w:r>
          </w:p>
        </w:tc>
      </w:tr>
    </w:tbl>
    <w:p w14:paraId="2049B7A7" w14:textId="77777777" w:rsidR="009A763F" w:rsidRPr="009A763F" w:rsidRDefault="009A763F" w:rsidP="009A763F">
      <w:pPr>
        <w:rPr>
          <w:rFonts w:asciiTheme="majorHAnsi" w:hAnsiTheme="majorHAnsi"/>
          <w:b/>
        </w:rPr>
      </w:pPr>
    </w:p>
    <w:sectPr w:rsidR="009A763F" w:rsidRPr="009A763F" w:rsidSect="00F025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A1C09"/>
    <w:multiLevelType w:val="hybridMultilevel"/>
    <w:tmpl w:val="E92A80D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3F"/>
    <w:rsid w:val="00026A56"/>
    <w:rsid w:val="000456CE"/>
    <w:rsid w:val="00134098"/>
    <w:rsid w:val="001B460D"/>
    <w:rsid w:val="002B21C0"/>
    <w:rsid w:val="00550C79"/>
    <w:rsid w:val="0066524D"/>
    <w:rsid w:val="0071068E"/>
    <w:rsid w:val="0091797C"/>
    <w:rsid w:val="00950431"/>
    <w:rsid w:val="009A763F"/>
    <w:rsid w:val="009F4FAE"/>
    <w:rsid w:val="00C57738"/>
    <w:rsid w:val="00D0073E"/>
    <w:rsid w:val="00D82AE8"/>
    <w:rsid w:val="00DA02F1"/>
    <w:rsid w:val="00DB7324"/>
    <w:rsid w:val="00DC7112"/>
    <w:rsid w:val="00F025BF"/>
    <w:rsid w:val="00F1442F"/>
    <w:rsid w:val="00FA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52F3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460D"/>
    <w:pPr>
      <w:spacing w:after="200" w:line="276" w:lineRule="auto"/>
      <w:ind w:left="720"/>
      <w:contextualSpacing/>
    </w:pPr>
    <w:rPr>
      <w:sz w:val="22"/>
      <w:szCs w:val="22"/>
      <w:lang w:eastAsia="zh-CN"/>
    </w:rPr>
  </w:style>
  <w:style w:type="character" w:styleId="Hyperlink">
    <w:name w:val="Hyperlink"/>
    <w:basedOn w:val="DefaultParagraphFont"/>
    <w:uiPriority w:val="99"/>
    <w:unhideWhenUsed/>
    <w:rsid w:val="001B460D"/>
    <w:rPr>
      <w:color w:val="0000FF" w:themeColor="hyperlink"/>
      <w:u w:val="single"/>
    </w:rPr>
  </w:style>
  <w:style w:type="paragraph" w:styleId="BalloonText">
    <w:name w:val="Balloon Text"/>
    <w:basedOn w:val="Normal"/>
    <w:link w:val="BalloonTextChar"/>
    <w:uiPriority w:val="99"/>
    <w:semiHidden/>
    <w:unhideWhenUsed/>
    <w:rsid w:val="00D007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07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460D"/>
    <w:pPr>
      <w:spacing w:after="200" w:line="276" w:lineRule="auto"/>
      <w:ind w:left="720"/>
      <w:contextualSpacing/>
    </w:pPr>
    <w:rPr>
      <w:sz w:val="22"/>
      <w:szCs w:val="22"/>
      <w:lang w:eastAsia="zh-CN"/>
    </w:rPr>
  </w:style>
  <w:style w:type="character" w:styleId="Hyperlink">
    <w:name w:val="Hyperlink"/>
    <w:basedOn w:val="DefaultParagraphFont"/>
    <w:uiPriority w:val="99"/>
    <w:unhideWhenUsed/>
    <w:rsid w:val="001B460D"/>
    <w:rPr>
      <w:color w:val="0000FF" w:themeColor="hyperlink"/>
      <w:u w:val="single"/>
    </w:rPr>
  </w:style>
  <w:style w:type="paragraph" w:styleId="BalloonText">
    <w:name w:val="Balloon Text"/>
    <w:basedOn w:val="Normal"/>
    <w:link w:val="BalloonTextChar"/>
    <w:uiPriority w:val="99"/>
    <w:semiHidden/>
    <w:unhideWhenUsed/>
    <w:rsid w:val="00D007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07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ps.virginia.edu/audience/students/grades" TargetMode="External"/><Relationship Id="rId12" Type="http://schemas.openxmlformats.org/officeDocument/2006/relationships/hyperlink" Target="http://records.ureg.virginia.edu/content.php?catoid=28&amp;navoid=747" TargetMode="External"/><Relationship Id="rId13" Type="http://schemas.openxmlformats.org/officeDocument/2006/relationships/hyperlink" Target="http://www.virginia.edu/studenthealth/sdac.html" TargetMode="External"/><Relationship Id="rId14" Type="http://schemas.openxmlformats.org/officeDocument/2006/relationships/hyperlink" Target="http://www.scps.virginia.edu/audience/students" TargetMode="External"/><Relationship Id="rId15" Type="http://schemas.openxmlformats.org/officeDocument/2006/relationships/hyperlink" Target="http://www.scps.virginia.edu/audience/students" TargetMode="External"/><Relationship Id="rId16" Type="http://schemas.openxmlformats.org/officeDocument/2006/relationships/hyperlink" Target="http://www.scps.virginia.edu/audience/students" TargetMode="External"/><Relationship Id="rId17" Type="http://schemas.openxmlformats.org/officeDocument/2006/relationships/hyperlink" Target="http://www.scps.virginia.edu/audience/student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rsp7u@virginia.edu" TargetMode="External"/><Relationship Id="rId8" Type="http://schemas.openxmlformats.org/officeDocument/2006/relationships/hyperlink" Target="mailto:scpshelpdesk@virginia.edu" TargetMode="External"/><Relationship Id="rId9" Type="http://schemas.openxmlformats.org/officeDocument/2006/relationships/hyperlink" Target="mailto:collab-support@virginia.edu" TargetMode="External"/><Relationship Id="rId10" Type="http://schemas.openxmlformats.org/officeDocument/2006/relationships/hyperlink" Target="http://support.blackboardcollabor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990</Words>
  <Characters>5646</Characters>
  <Application>Microsoft Macintosh Word</Application>
  <DocSecurity>0</DocSecurity>
  <Lines>47</Lines>
  <Paragraphs>13</Paragraphs>
  <ScaleCrop>false</ScaleCrop>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Pasquinucci</dc:creator>
  <cp:keywords/>
  <dc:description/>
  <cp:lastModifiedBy>Sarah and Rob Pasquinucci</cp:lastModifiedBy>
  <cp:revision>8</cp:revision>
  <dcterms:created xsi:type="dcterms:W3CDTF">2013-12-18T03:12:00Z</dcterms:created>
  <dcterms:modified xsi:type="dcterms:W3CDTF">2013-12-18T04:15:00Z</dcterms:modified>
</cp:coreProperties>
</file>