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026C50" w:rsidRDefault="00026C50" w:rsidP="003124A2">
      <w:pPr>
        <w:spacing w:after="0" w:line="240" w:lineRule="auto"/>
        <w:ind w:left="-180" w:firstLine="180"/>
        <w:jc w:val="center"/>
        <w:rPr>
          <w:rFonts w:ascii="Arial" w:hAnsi="Arial" w:cs="Arial"/>
          <w:b/>
          <w:sz w:val="24"/>
          <w:szCs w:val="24"/>
        </w:rPr>
      </w:pPr>
    </w:p>
    <w:p w:rsidR="00CF03D3" w:rsidRPr="00CF03D3" w:rsidRDefault="00CF03D3" w:rsidP="003124A2">
      <w:pPr>
        <w:spacing w:after="0" w:line="240" w:lineRule="auto"/>
        <w:ind w:left="-180" w:firstLine="180"/>
        <w:jc w:val="center"/>
        <w:rPr>
          <w:rFonts w:ascii="Arial" w:hAnsi="Arial" w:cs="Arial"/>
          <w:b/>
          <w:sz w:val="24"/>
          <w:szCs w:val="24"/>
        </w:rPr>
      </w:pPr>
      <w:r w:rsidRPr="00CF03D3">
        <w:rPr>
          <w:rFonts w:ascii="Arial" w:hAnsi="Arial" w:cs="Arial"/>
          <w:b/>
          <w:sz w:val="24"/>
          <w:szCs w:val="24"/>
        </w:rPr>
        <w:t xml:space="preserve">CLASS </w:t>
      </w:r>
      <w:r w:rsidR="00106ED0">
        <w:rPr>
          <w:rFonts w:ascii="Arial" w:hAnsi="Arial" w:cs="Arial"/>
          <w:b/>
          <w:sz w:val="24"/>
          <w:szCs w:val="24"/>
        </w:rPr>
        <w:t>OVERVIEW</w:t>
      </w:r>
      <w:r w:rsidRPr="00CF03D3">
        <w:rPr>
          <w:rFonts w:ascii="Arial" w:hAnsi="Arial" w:cs="Arial"/>
          <w:b/>
          <w:sz w:val="24"/>
          <w:szCs w:val="24"/>
        </w:rPr>
        <w:t xml:space="preserve"> FOR</w:t>
      </w:r>
    </w:p>
    <w:p w:rsidR="00CF03D3" w:rsidRPr="00CF03D3" w:rsidRDefault="006A7DA5" w:rsidP="003124A2">
      <w:pPr>
        <w:spacing w:after="0" w:line="240" w:lineRule="auto"/>
        <w:ind w:left="-180" w:firstLine="180"/>
        <w:jc w:val="center"/>
        <w:rPr>
          <w:rFonts w:ascii="Arial" w:hAnsi="Arial" w:cs="Arial"/>
          <w:b/>
          <w:sz w:val="24"/>
          <w:szCs w:val="24"/>
        </w:rPr>
      </w:pPr>
      <w:r>
        <w:rPr>
          <w:rFonts w:ascii="Arial" w:hAnsi="Arial" w:cs="Arial"/>
          <w:b/>
          <w:sz w:val="24"/>
          <w:szCs w:val="24"/>
        </w:rPr>
        <w:t>COMPENSATION &amp; BENEFITS</w:t>
      </w:r>
      <w:r w:rsidR="00CF03D3" w:rsidRPr="00CF03D3">
        <w:rPr>
          <w:rFonts w:ascii="Arial" w:hAnsi="Arial" w:cs="Arial"/>
          <w:b/>
          <w:sz w:val="24"/>
          <w:szCs w:val="24"/>
        </w:rPr>
        <w:t xml:space="preserve"> - HR 40</w:t>
      </w:r>
      <w:r>
        <w:rPr>
          <w:rFonts w:ascii="Arial" w:hAnsi="Arial" w:cs="Arial"/>
          <w:b/>
          <w:sz w:val="24"/>
          <w:szCs w:val="24"/>
        </w:rPr>
        <w:t>8</w:t>
      </w:r>
      <w:r w:rsidR="00CF03D3" w:rsidRPr="00CF03D3">
        <w:rPr>
          <w:rFonts w:ascii="Arial" w:hAnsi="Arial" w:cs="Arial"/>
          <w:b/>
          <w:sz w:val="24"/>
          <w:szCs w:val="24"/>
        </w:rPr>
        <w:t>0</w:t>
      </w:r>
    </w:p>
    <w:p w:rsidR="00CF03D3" w:rsidRPr="00CF03D3" w:rsidRDefault="00CF03D3" w:rsidP="003124A2">
      <w:pPr>
        <w:spacing w:after="0" w:line="240" w:lineRule="auto"/>
        <w:ind w:left="-180" w:firstLine="180"/>
        <w:jc w:val="center"/>
        <w:rPr>
          <w:rFonts w:ascii="Arial" w:hAnsi="Arial" w:cs="Arial"/>
          <w:b/>
          <w:sz w:val="24"/>
          <w:szCs w:val="24"/>
        </w:rPr>
      </w:pPr>
      <w:r w:rsidRPr="00CF03D3">
        <w:rPr>
          <w:rFonts w:ascii="Arial" w:hAnsi="Arial" w:cs="Arial"/>
          <w:b/>
          <w:sz w:val="24"/>
          <w:szCs w:val="24"/>
        </w:rPr>
        <w:t>S</w:t>
      </w:r>
      <w:r w:rsidR="006A7DA5">
        <w:rPr>
          <w:rFonts w:ascii="Arial" w:hAnsi="Arial" w:cs="Arial"/>
          <w:b/>
          <w:sz w:val="24"/>
          <w:szCs w:val="24"/>
        </w:rPr>
        <w:t>UMMER</w:t>
      </w:r>
      <w:r w:rsidRPr="00CF03D3">
        <w:rPr>
          <w:rFonts w:ascii="Arial" w:hAnsi="Arial" w:cs="Arial"/>
          <w:b/>
          <w:sz w:val="24"/>
          <w:szCs w:val="24"/>
        </w:rPr>
        <w:t xml:space="preserve"> SEMESTER 2015</w:t>
      </w:r>
    </w:p>
    <w:p w:rsidR="005413B5" w:rsidRDefault="005413B5" w:rsidP="005413B5">
      <w:pPr>
        <w:spacing w:after="0" w:line="240" w:lineRule="auto"/>
        <w:ind w:left="-180"/>
        <w:jc w:val="center"/>
        <w:rPr>
          <w:rFonts w:ascii="Arial" w:hAnsi="Arial" w:cs="Arial"/>
          <w:b/>
        </w:rPr>
      </w:pPr>
    </w:p>
    <w:p w:rsidR="005413B5" w:rsidRPr="00E22447" w:rsidRDefault="005413B5" w:rsidP="005413B5">
      <w:pPr>
        <w:spacing w:after="0" w:line="240" w:lineRule="auto"/>
        <w:ind w:left="-180"/>
        <w:jc w:val="center"/>
        <w:rPr>
          <w:rFonts w:ascii="Arial" w:hAnsi="Arial" w:cs="Arial"/>
          <w:b/>
        </w:rPr>
      </w:pPr>
    </w:p>
    <w:p w:rsidR="005413B5" w:rsidRPr="008C418D" w:rsidRDefault="005413B5" w:rsidP="008C418D">
      <w:pPr>
        <w:spacing w:after="0" w:line="240" w:lineRule="auto"/>
        <w:rPr>
          <w:rFonts w:ascii="Arial" w:hAnsi="Arial" w:cs="Arial"/>
          <w:b/>
        </w:rPr>
      </w:pPr>
      <w:r w:rsidRPr="008C418D">
        <w:rPr>
          <w:rFonts w:ascii="Arial" w:hAnsi="Arial" w:cs="Arial"/>
          <w:b/>
        </w:rPr>
        <w:t>Instructor Name and Contact Information:</w:t>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C. Paul Weatherhead</w:t>
      </w:r>
      <w:r w:rsidRPr="00B97390">
        <w:rPr>
          <w:rFonts w:ascii="Arial" w:hAnsi="Arial" w:cs="Arial"/>
          <w:sz w:val="18"/>
          <w:szCs w:val="18"/>
        </w:rPr>
        <w:tab/>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Work Phone No: (843) 682-2964 (no voice messages)</w:t>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 xml:space="preserve">Cell Phone No: (202) 256-2437 (accepts voice messages)  </w:t>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E-Mail: pw7m@virginia.edu</w:t>
      </w:r>
    </w:p>
    <w:p w:rsidR="00B97390" w:rsidRPr="00B97390" w:rsidRDefault="00B97390" w:rsidP="005975D1">
      <w:pPr>
        <w:pStyle w:val="ListParagraph"/>
        <w:spacing w:before="120" w:line="240" w:lineRule="auto"/>
        <w:ind w:left="0"/>
        <w:rPr>
          <w:rFonts w:ascii="Arial" w:hAnsi="Arial" w:cs="Arial"/>
          <w:sz w:val="18"/>
          <w:szCs w:val="18"/>
        </w:rPr>
      </w:pPr>
      <w:r w:rsidRPr="00B97390">
        <w:rPr>
          <w:rFonts w:ascii="Arial" w:hAnsi="Arial" w:cs="Arial"/>
          <w:sz w:val="18"/>
          <w:szCs w:val="18"/>
        </w:rPr>
        <w:t>Time: MTWHF</w:t>
      </w:r>
    </w:p>
    <w:p w:rsidR="00B97390" w:rsidRPr="00B97390" w:rsidRDefault="00B97390" w:rsidP="005975D1">
      <w:pPr>
        <w:pStyle w:val="ListParagraph"/>
        <w:spacing w:before="120" w:line="240" w:lineRule="auto"/>
        <w:ind w:left="0"/>
        <w:rPr>
          <w:rFonts w:ascii="Arial" w:hAnsi="Arial" w:cs="Arial"/>
          <w:sz w:val="18"/>
          <w:szCs w:val="18"/>
        </w:rPr>
      </w:pPr>
    </w:p>
    <w:p w:rsidR="00FE66EF" w:rsidRPr="00FE66EF" w:rsidRDefault="00FE66EF" w:rsidP="00FE66EF">
      <w:pPr>
        <w:pStyle w:val="ListParagraph"/>
        <w:spacing w:before="120"/>
        <w:ind w:left="0"/>
        <w:rPr>
          <w:rFonts w:ascii="Arial" w:hAnsi="Arial" w:cs="Arial"/>
          <w:sz w:val="18"/>
          <w:szCs w:val="18"/>
        </w:rPr>
      </w:pPr>
      <w:proofErr w:type="gramStart"/>
      <w:r w:rsidRPr="00FE66EF">
        <w:rPr>
          <w:rFonts w:ascii="Arial" w:hAnsi="Arial" w:cs="Arial"/>
          <w:sz w:val="18"/>
          <w:szCs w:val="18"/>
        </w:rPr>
        <w:t>M.A., labor and industrial relations, Michigan State University; B.A., sociology, University of Virginia.</w:t>
      </w:r>
      <w:proofErr w:type="gramEnd"/>
      <w:r w:rsidRPr="00FE66EF">
        <w:rPr>
          <w:rFonts w:ascii="Arial" w:hAnsi="Arial" w:cs="Arial"/>
          <w:sz w:val="18"/>
          <w:szCs w:val="18"/>
        </w:rPr>
        <w:t xml:space="preserve">  Mr. Weatherhead is a program manager with the US Postal Service and a former employee relations manager with Mobil Oil.  Paul’s primary pay policy responsibility is the Postal Service’s Pay-For-Performance Program which received the Excellence in Human Capital Management Award at the Government HR Innovations conference.  He has extensive experience in areas of performance management, compensation &amp; benefits, training &amp; development, and labor relations.  Mr. Weatherhead is a frequent guest speaker at national conferences of the US Office of Personnel Management, the </w:t>
      </w:r>
      <w:proofErr w:type="spellStart"/>
      <w:r w:rsidRPr="00FE66EF">
        <w:rPr>
          <w:rFonts w:ascii="Arial" w:hAnsi="Arial" w:cs="Arial"/>
          <w:sz w:val="18"/>
          <w:szCs w:val="18"/>
        </w:rPr>
        <w:t>WorldatWork</w:t>
      </w:r>
      <w:proofErr w:type="spellEnd"/>
      <w:r w:rsidRPr="00FE66EF">
        <w:rPr>
          <w:rFonts w:ascii="Arial" w:hAnsi="Arial" w:cs="Arial"/>
          <w:sz w:val="18"/>
          <w:szCs w:val="18"/>
        </w:rPr>
        <w:t xml:space="preserve"> Total Rewards Association, and the postmaster and supervisory associations of the US Postal Service.  Recently Mr. Weatherhead was recognized as a Thought Leader by the Compensation Café professional website.  Published articles include:</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“Why CPI-Based Pay Policies Are Not the Answer,” </w:t>
      </w:r>
      <w:proofErr w:type="spellStart"/>
      <w:r w:rsidRPr="00FE66EF">
        <w:rPr>
          <w:rFonts w:ascii="Arial" w:hAnsi="Arial" w:cs="Arial"/>
          <w:sz w:val="18"/>
          <w:szCs w:val="18"/>
          <w:u w:val="single"/>
        </w:rPr>
        <w:t>Workspan</w:t>
      </w:r>
      <w:proofErr w:type="spellEnd"/>
      <w:r w:rsidRPr="00FE66EF">
        <w:rPr>
          <w:rFonts w:ascii="Arial" w:hAnsi="Arial" w:cs="Arial"/>
          <w:sz w:val="18"/>
          <w:szCs w:val="18"/>
          <w:u w:val="single"/>
        </w:rPr>
        <w:t xml:space="preserve"> Magazine</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“Balanced Scorecard &amp; Pay-For-Performance,” </w:t>
      </w:r>
      <w:proofErr w:type="spellStart"/>
      <w:r w:rsidRPr="00FE66EF">
        <w:rPr>
          <w:rFonts w:ascii="Arial" w:hAnsi="Arial" w:cs="Arial"/>
          <w:sz w:val="18"/>
          <w:szCs w:val="18"/>
        </w:rPr>
        <w:t>WorldatWork</w:t>
      </w:r>
      <w:proofErr w:type="spellEnd"/>
      <w:r w:rsidRPr="00FE66EF">
        <w:rPr>
          <w:rFonts w:ascii="Arial" w:hAnsi="Arial" w:cs="Arial"/>
          <w:sz w:val="18"/>
          <w:szCs w:val="18"/>
        </w:rPr>
        <w:t xml:space="preserve"> Online White Paper </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“A Regression Analysis of Wage and Price Inflation,” </w:t>
      </w:r>
      <w:proofErr w:type="spellStart"/>
      <w:r w:rsidRPr="00FE66EF">
        <w:rPr>
          <w:rFonts w:ascii="Arial" w:hAnsi="Arial" w:cs="Arial"/>
          <w:sz w:val="18"/>
          <w:szCs w:val="18"/>
        </w:rPr>
        <w:t>WorldatWork</w:t>
      </w:r>
      <w:proofErr w:type="spellEnd"/>
      <w:r w:rsidRPr="00FE66EF">
        <w:rPr>
          <w:rFonts w:ascii="Arial" w:hAnsi="Arial" w:cs="Arial"/>
          <w:sz w:val="18"/>
          <w:szCs w:val="18"/>
        </w:rPr>
        <w:t xml:space="preserve"> Online White Paper </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“Pay for Performance Works: The United States Postal Service Presents a Powerful Business Case,” </w:t>
      </w:r>
      <w:proofErr w:type="spellStart"/>
      <w:r w:rsidRPr="00FE66EF">
        <w:rPr>
          <w:rFonts w:ascii="Arial" w:hAnsi="Arial" w:cs="Arial"/>
          <w:sz w:val="18"/>
          <w:szCs w:val="18"/>
          <w:u w:val="single"/>
        </w:rPr>
        <w:t>WorldatWork</w:t>
      </w:r>
      <w:proofErr w:type="spellEnd"/>
      <w:r w:rsidRPr="00FE66EF">
        <w:rPr>
          <w:rFonts w:ascii="Arial" w:hAnsi="Arial" w:cs="Arial"/>
          <w:sz w:val="18"/>
          <w:szCs w:val="18"/>
          <w:u w:val="single"/>
        </w:rPr>
        <w:t xml:space="preserve"> Journal</w:t>
      </w:r>
      <w:r w:rsidRPr="00FE66EF">
        <w:rPr>
          <w:rFonts w:ascii="Arial" w:hAnsi="Arial" w:cs="Arial"/>
          <w:sz w:val="18"/>
          <w:szCs w:val="18"/>
        </w:rPr>
        <w:t xml:space="preserve"> and Chapter 15 of </w:t>
      </w:r>
      <w:r w:rsidRPr="00FE66EF">
        <w:rPr>
          <w:rFonts w:ascii="Arial" w:hAnsi="Arial" w:cs="Arial"/>
          <w:sz w:val="18"/>
          <w:szCs w:val="18"/>
          <w:u w:val="single"/>
        </w:rPr>
        <w:t>High-Performance Pay</w:t>
      </w:r>
      <w:r w:rsidRPr="00FE66EF">
        <w:rPr>
          <w:rFonts w:ascii="Arial" w:hAnsi="Arial" w:cs="Arial"/>
          <w:sz w:val="18"/>
          <w:szCs w:val="18"/>
        </w:rPr>
        <w:t xml:space="preserve"> </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Ghost writer for "</w:t>
      </w:r>
      <w:proofErr w:type="spellStart"/>
      <w:r w:rsidRPr="00FE66EF">
        <w:rPr>
          <w:rFonts w:ascii="Arial" w:hAnsi="Arial" w:cs="Arial"/>
          <w:sz w:val="18"/>
          <w:szCs w:val="18"/>
        </w:rPr>
        <w:t>Gainsharing</w:t>
      </w:r>
      <w:proofErr w:type="spellEnd"/>
      <w:r w:rsidRPr="00FE66EF">
        <w:rPr>
          <w:rFonts w:ascii="Arial" w:hAnsi="Arial" w:cs="Arial"/>
          <w:sz w:val="18"/>
          <w:szCs w:val="18"/>
        </w:rPr>
        <w:t xml:space="preserve"> and EVA: The US Postal Service Experience" published in </w:t>
      </w:r>
      <w:proofErr w:type="spellStart"/>
      <w:r w:rsidRPr="00FE66EF">
        <w:rPr>
          <w:rFonts w:ascii="Arial" w:hAnsi="Arial" w:cs="Arial"/>
          <w:sz w:val="18"/>
          <w:szCs w:val="18"/>
          <w:u w:val="single"/>
        </w:rPr>
        <w:t>WorldatWork</w:t>
      </w:r>
      <w:proofErr w:type="spellEnd"/>
      <w:r w:rsidRPr="00FE66EF">
        <w:rPr>
          <w:rFonts w:ascii="Arial" w:hAnsi="Arial" w:cs="Arial"/>
          <w:sz w:val="18"/>
          <w:szCs w:val="18"/>
          <w:u w:val="single"/>
        </w:rPr>
        <w:t xml:space="preserve"> Journal</w:t>
      </w:r>
    </w:p>
    <w:p w:rsidR="00FE66EF" w:rsidRPr="00FE66EF" w:rsidRDefault="00FE66EF" w:rsidP="00FE66EF">
      <w:pPr>
        <w:pStyle w:val="ListParagraph"/>
        <w:numPr>
          <w:ilvl w:val="0"/>
          <w:numId w:val="15"/>
        </w:numPr>
        <w:spacing w:before="120"/>
        <w:rPr>
          <w:rFonts w:ascii="Arial" w:hAnsi="Arial" w:cs="Arial"/>
          <w:sz w:val="18"/>
          <w:szCs w:val="18"/>
        </w:rPr>
      </w:pPr>
      <w:r w:rsidRPr="00FE66EF">
        <w:rPr>
          <w:rFonts w:ascii="Arial" w:hAnsi="Arial" w:cs="Arial"/>
          <w:sz w:val="18"/>
          <w:szCs w:val="18"/>
        </w:rPr>
        <w:t xml:space="preserve">Featured policy expert in "Paying for Results" published in </w:t>
      </w:r>
      <w:r w:rsidRPr="00FE66EF">
        <w:rPr>
          <w:rFonts w:ascii="Arial" w:hAnsi="Arial" w:cs="Arial"/>
          <w:sz w:val="18"/>
          <w:szCs w:val="18"/>
          <w:u w:val="single"/>
        </w:rPr>
        <w:t>Government Executive Magazine</w:t>
      </w:r>
    </w:p>
    <w:p w:rsidR="005413B5" w:rsidRPr="005975D1" w:rsidRDefault="005413B5" w:rsidP="005975D1">
      <w:pPr>
        <w:pStyle w:val="ListParagraph"/>
        <w:spacing w:before="120" w:line="240" w:lineRule="auto"/>
        <w:ind w:left="0"/>
        <w:rPr>
          <w:rFonts w:ascii="Arial" w:hAnsi="Arial" w:cs="Arial"/>
          <w:sz w:val="18"/>
          <w:szCs w:val="18"/>
        </w:rPr>
      </w:pPr>
    </w:p>
    <w:p w:rsidR="005413B5" w:rsidRPr="008C418D" w:rsidRDefault="005413B5" w:rsidP="005413B5">
      <w:pPr>
        <w:spacing w:after="0" w:line="240" w:lineRule="auto"/>
        <w:rPr>
          <w:rFonts w:ascii="Arial" w:hAnsi="Arial" w:cs="Arial"/>
          <w:b/>
        </w:rPr>
      </w:pPr>
      <w:r w:rsidRPr="008C418D">
        <w:rPr>
          <w:rFonts w:ascii="Arial" w:hAnsi="Arial" w:cs="Arial"/>
          <w:b/>
        </w:rPr>
        <w:t>Subject Area and Catalog Number:</w:t>
      </w:r>
    </w:p>
    <w:p w:rsidR="005413B5" w:rsidRPr="005975D1" w:rsidRDefault="008C418D" w:rsidP="005975D1">
      <w:pPr>
        <w:pStyle w:val="ListParagraph"/>
        <w:spacing w:before="120" w:line="240" w:lineRule="auto"/>
        <w:ind w:left="0"/>
        <w:rPr>
          <w:rFonts w:ascii="Arial" w:hAnsi="Arial" w:cs="Arial"/>
          <w:sz w:val="18"/>
          <w:szCs w:val="18"/>
        </w:rPr>
      </w:pPr>
      <w:r w:rsidRPr="005975D1">
        <w:rPr>
          <w:rFonts w:ascii="Arial" w:hAnsi="Arial" w:cs="Arial"/>
          <w:sz w:val="18"/>
          <w:szCs w:val="18"/>
        </w:rPr>
        <w:t>HR 40</w:t>
      </w:r>
      <w:r w:rsidR="006A7DA5">
        <w:rPr>
          <w:rFonts w:ascii="Arial" w:hAnsi="Arial" w:cs="Arial"/>
          <w:sz w:val="18"/>
          <w:szCs w:val="18"/>
        </w:rPr>
        <w:t>8</w:t>
      </w:r>
      <w:r w:rsidRPr="005975D1">
        <w:rPr>
          <w:rFonts w:ascii="Arial" w:hAnsi="Arial" w:cs="Arial"/>
          <w:sz w:val="18"/>
          <w:szCs w:val="18"/>
        </w:rPr>
        <w:t>0</w:t>
      </w:r>
    </w:p>
    <w:p w:rsidR="008C418D" w:rsidRPr="008C418D" w:rsidRDefault="008C418D" w:rsidP="005975D1">
      <w:pPr>
        <w:pStyle w:val="ListParagraph"/>
        <w:spacing w:before="120" w:line="240" w:lineRule="auto"/>
        <w:ind w:left="0"/>
        <w:rPr>
          <w:rFonts w:ascii="Arial" w:hAnsi="Arial" w:cs="Arial"/>
          <w:sz w:val="18"/>
          <w:szCs w:val="18"/>
        </w:rPr>
      </w:pPr>
      <w:r w:rsidRPr="005975D1">
        <w:rPr>
          <w:rFonts w:ascii="Arial" w:hAnsi="Arial" w:cs="Arial"/>
          <w:sz w:val="18"/>
          <w:szCs w:val="18"/>
        </w:rPr>
        <w:t xml:space="preserve">UVaCOLLAB course home page: </w:t>
      </w:r>
      <w:r w:rsidRPr="008C418D">
        <w:rPr>
          <w:rFonts w:ascii="Arial" w:hAnsi="Arial" w:cs="Arial"/>
          <w:b/>
          <w:sz w:val="18"/>
          <w:szCs w:val="18"/>
        </w:rPr>
        <w:t>15S</w:t>
      </w:r>
      <w:r w:rsidR="006A7DA5">
        <w:rPr>
          <w:rFonts w:ascii="Arial" w:hAnsi="Arial" w:cs="Arial"/>
          <w:b/>
          <w:sz w:val="18"/>
          <w:szCs w:val="18"/>
        </w:rPr>
        <w:t>u</w:t>
      </w:r>
      <w:r w:rsidRPr="008C418D">
        <w:rPr>
          <w:rFonts w:ascii="Arial" w:hAnsi="Arial" w:cs="Arial"/>
          <w:b/>
          <w:sz w:val="18"/>
          <w:szCs w:val="18"/>
        </w:rPr>
        <w:t xml:space="preserve"> HR 40</w:t>
      </w:r>
      <w:r w:rsidR="006A7DA5">
        <w:rPr>
          <w:rFonts w:ascii="Arial" w:hAnsi="Arial" w:cs="Arial"/>
          <w:b/>
          <w:sz w:val="18"/>
          <w:szCs w:val="18"/>
        </w:rPr>
        <w:t>8</w:t>
      </w:r>
      <w:r w:rsidRPr="008C418D">
        <w:rPr>
          <w:rFonts w:ascii="Arial" w:hAnsi="Arial" w:cs="Arial"/>
          <w:b/>
          <w:sz w:val="18"/>
          <w:szCs w:val="18"/>
        </w:rPr>
        <w:t>0-701 (SCPS)</w:t>
      </w:r>
    </w:p>
    <w:p w:rsidR="008C418D" w:rsidRPr="005975D1" w:rsidRDefault="008C418D" w:rsidP="005975D1">
      <w:pPr>
        <w:pStyle w:val="ListParagraph"/>
        <w:spacing w:before="120" w:line="240" w:lineRule="auto"/>
        <w:ind w:left="0"/>
        <w:rPr>
          <w:rFonts w:ascii="Arial" w:hAnsi="Arial" w:cs="Arial"/>
          <w:sz w:val="18"/>
          <w:szCs w:val="18"/>
        </w:rPr>
      </w:pPr>
    </w:p>
    <w:p w:rsidR="005413B5" w:rsidRPr="008C418D" w:rsidRDefault="005413B5" w:rsidP="005413B5">
      <w:pPr>
        <w:spacing w:after="0" w:line="240" w:lineRule="auto"/>
        <w:rPr>
          <w:rFonts w:ascii="Arial" w:hAnsi="Arial" w:cs="Arial"/>
          <w:b/>
        </w:rPr>
      </w:pPr>
      <w:r w:rsidRPr="008C418D">
        <w:rPr>
          <w:rFonts w:ascii="Arial" w:hAnsi="Arial" w:cs="Arial"/>
          <w:b/>
        </w:rPr>
        <w:t>Year and Term:</w:t>
      </w:r>
    </w:p>
    <w:p w:rsidR="005413B5" w:rsidRPr="005975D1" w:rsidRDefault="00B97390" w:rsidP="005975D1">
      <w:pPr>
        <w:pStyle w:val="ListParagraph"/>
        <w:spacing w:before="120" w:line="240" w:lineRule="auto"/>
        <w:ind w:left="0"/>
        <w:rPr>
          <w:rFonts w:ascii="Arial" w:hAnsi="Arial" w:cs="Arial"/>
          <w:sz w:val="18"/>
          <w:szCs w:val="18"/>
        </w:rPr>
      </w:pPr>
      <w:r w:rsidRPr="005975D1">
        <w:rPr>
          <w:rFonts w:ascii="Arial" w:hAnsi="Arial" w:cs="Arial"/>
          <w:sz w:val="18"/>
          <w:szCs w:val="18"/>
        </w:rPr>
        <w:t>S</w:t>
      </w:r>
      <w:r w:rsidR="006A7DA5">
        <w:rPr>
          <w:rFonts w:ascii="Arial" w:hAnsi="Arial" w:cs="Arial"/>
          <w:sz w:val="18"/>
          <w:szCs w:val="18"/>
        </w:rPr>
        <w:t>ummer</w:t>
      </w:r>
      <w:r w:rsidRPr="005975D1">
        <w:rPr>
          <w:rFonts w:ascii="Arial" w:hAnsi="Arial" w:cs="Arial"/>
          <w:sz w:val="18"/>
          <w:szCs w:val="18"/>
        </w:rPr>
        <w:t xml:space="preserve"> </w:t>
      </w:r>
      <w:r w:rsidR="003124A2">
        <w:rPr>
          <w:rFonts w:ascii="Arial" w:hAnsi="Arial" w:cs="Arial"/>
          <w:sz w:val="18"/>
          <w:szCs w:val="18"/>
        </w:rPr>
        <w:t xml:space="preserve">Semester </w:t>
      </w:r>
      <w:r w:rsidRPr="005975D1">
        <w:rPr>
          <w:rFonts w:ascii="Arial" w:hAnsi="Arial" w:cs="Arial"/>
          <w:sz w:val="18"/>
          <w:szCs w:val="18"/>
        </w:rPr>
        <w:t>2015</w:t>
      </w:r>
    </w:p>
    <w:p w:rsidR="00B97390" w:rsidRPr="009761DF" w:rsidRDefault="00B97390" w:rsidP="005413B5">
      <w:pPr>
        <w:spacing w:after="0" w:line="240" w:lineRule="auto"/>
        <w:rPr>
          <w:rFonts w:ascii="Arial" w:hAnsi="Arial" w:cs="Arial"/>
        </w:rPr>
      </w:pPr>
    </w:p>
    <w:p w:rsidR="005413B5" w:rsidRPr="008C418D" w:rsidRDefault="005413B5" w:rsidP="005413B5">
      <w:pPr>
        <w:spacing w:after="0" w:line="240" w:lineRule="auto"/>
        <w:rPr>
          <w:rFonts w:ascii="Arial" w:hAnsi="Arial" w:cs="Arial"/>
          <w:b/>
        </w:rPr>
      </w:pPr>
      <w:r w:rsidRPr="008C418D">
        <w:rPr>
          <w:rFonts w:ascii="Arial" w:hAnsi="Arial" w:cs="Arial"/>
          <w:b/>
        </w:rPr>
        <w:t>Class Title:</w:t>
      </w:r>
    </w:p>
    <w:p w:rsidR="005413B5" w:rsidRPr="005975D1" w:rsidRDefault="006A7DA5" w:rsidP="005975D1">
      <w:pPr>
        <w:pStyle w:val="ListParagraph"/>
        <w:spacing w:before="120" w:line="240" w:lineRule="auto"/>
        <w:ind w:left="0"/>
        <w:rPr>
          <w:rFonts w:ascii="Arial" w:hAnsi="Arial" w:cs="Arial"/>
          <w:bCs/>
          <w:sz w:val="18"/>
          <w:szCs w:val="18"/>
        </w:rPr>
      </w:pPr>
      <w:r>
        <w:rPr>
          <w:rFonts w:ascii="Arial" w:hAnsi="Arial" w:cs="Arial"/>
          <w:bCs/>
          <w:sz w:val="18"/>
          <w:szCs w:val="18"/>
        </w:rPr>
        <w:t>Compensation &amp; Benefits</w:t>
      </w:r>
    </w:p>
    <w:p w:rsidR="00B97390" w:rsidRPr="009761DF" w:rsidRDefault="00B97390" w:rsidP="005413B5">
      <w:pPr>
        <w:spacing w:after="0" w:line="240" w:lineRule="auto"/>
        <w:rPr>
          <w:rFonts w:ascii="Arial" w:hAnsi="Arial" w:cs="Arial"/>
        </w:rPr>
      </w:pPr>
    </w:p>
    <w:p w:rsidR="00FE66EF" w:rsidRDefault="00FE66EF">
      <w:pPr>
        <w:rPr>
          <w:rFonts w:ascii="Arial" w:hAnsi="Arial" w:cs="Arial"/>
          <w:b/>
        </w:rPr>
      </w:pPr>
      <w:r>
        <w:rPr>
          <w:rFonts w:ascii="Arial" w:hAnsi="Arial" w:cs="Arial"/>
          <w:b/>
        </w:rPr>
        <w:br w:type="page"/>
      </w:r>
    </w:p>
    <w:p w:rsidR="005413B5" w:rsidRPr="008C418D" w:rsidRDefault="005413B5" w:rsidP="005413B5">
      <w:pPr>
        <w:spacing w:after="0" w:line="240" w:lineRule="auto"/>
        <w:rPr>
          <w:rFonts w:ascii="Arial" w:hAnsi="Arial" w:cs="Arial"/>
          <w:b/>
        </w:rPr>
      </w:pPr>
      <w:r w:rsidRPr="008C418D">
        <w:rPr>
          <w:rFonts w:ascii="Arial" w:hAnsi="Arial" w:cs="Arial"/>
          <w:b/>
        </w:rPr>
        <w:lastRenderedPageBreak/>
        <w:t>Level (Graduate or Undergraduate):</w:t>
      </w:r>
    </w:p>
    <w:p w:rsidR="005413B5" w:rsidRPr="005975D1" w:rsidRDefault="00CF03D3" w:rsidP="005975D1">
      <w:pPr>
        <w:pStyle w:val="ListParagraph"/>
        <w:spacing w:before="120" w:line="240" w:lineRule="auto"/>
        <w:ind w:left="0"/>
        <w:rPr>
          <w:rFonts w:ascii="Arial" w:hAnsi="Arial" w:cs="Arial"/>
          <w:sz w:val="18"/>
          <w:szCs w:val="18"/>
        </w:rPr>
      </w:pPr>
      <w:r w:rsidRPr="005975D1">
        <w:rPr>
          <w:rFonts w:ascii="Arial" w:hAnsi="Arial" w:cs="Arial"/>
          <w:sz w:val="18"/>
          <w:szCs w:val="18"/>
        </w:rPr>
        <w:t>Undergraduate</w:t>
      </w:r>
    </w:p>
    <w:p w:rsidR="00CF03D3" w:rsidRPr="009761DF" w:rsidRDefault="00CF03D3" w:rsidP="005413B5">
      <w:pPr>
        <w:spacing w:after="0" w:line="240" w:lineRule="auto"/>
        <w:rPr>
          <w:rFonts w:ascii="Arial" w:hAnsi="Arial" w:cs="Arial"/>
        </w:rPr>
      </w:pPr>
    </w:p>
    <w:p w:rsidR="005413B5" w:rsidRPr="008C418D" w:rsidRDefault="005413B5" w:rsidP="005413B5">
      <w:pPr>
        <w:spacing w:after="0" w:line="240" w:lineRule="auto"/>
        <w:rPr>
          <w:rFonts w:ascii="Arial" w:hAnsi="Arial" w:cs="Arial"/>
          <w:b/>
        </w:rPr>
      </w:pPr>
      <w:r w:rsidRPr="008C418D">
        <w:rPr>
          <w:rFonts w:ascii="Arial" w:hAnsi="Arial" w:cs="Arial"/>
          <w:b/>
        </w:rPr>
        <w:t>Credit Type:</w:t>
      </w:r>
    </w:p>
    <w:p w:rsidR="005413B5" w:rsidRPr="005975D1" w:rsidRDefault="00CF03D3" w:rsidP="005975D1">
      <w:pPr>
        <w:pStyle w:val="ListParagraph"/>
        <w:spacing w:before="120" w:line="240" w:lineRule="auto"/>
        <w:ind w:left="0"/>
        <w:rPr>
          <w:rFonts w:ascii="Arial" w:hAnsi="Arial" w:cs="Arial"/>
          <w:sz w:val="18"/>
          <w:szCs w:val="18"/>
        </w:rPr>
      </w:pPr>
      <w:r w:rsidRPr="005975D1">
        <w:rPr>
          <w:rFonts w:ascii="Arial" w:hAnsi="Arial" w:cs="Arial"/>
          <w:sz w:val="18"/>
          <w:szCs w:val="18"/>
        </w:rPr>
        <w:t>Three (3) credits</w:t>
      </w:r>
    </w:p>
    <w:p w:rsidR="00640EB2" w:rsidRDefault="00640EB2" w:rsidP="005413B5">
      <w:pPr>
        <w:spacing w:after="0" w:line="240" w:lineRule="auto"/>
        <w:rPr>
          <w:rFonts w:ascii="Times New Roman" w:hAnsi="Times New Roman"/>
          <w:bCs/>
        </w:rPr>
      </w:pPr>
    </w:p>
    <w:p w:rsidR="00640EB2" w:rsidRPr="00640EB2" w:rsidRDefault="00640EB2" w:rsidP="00640EB2">
      <w:pPr>
        <w:spacing w:after="0" w:line="240" w:lineRule="auto"/>
        <w:rPr>
          <w:rFonts w:ascii="Arial" w:hAnsi="Arial" w:cs="Arial"/>
          <w:b/>
        </w:rPr>
      </w:pPr>
      <w:r w:rsidRPr="00640EB2">
        <w:rPr>
          <w:rFonts w:ascii="Arial" w:hAnsi="Arial" w:cs="Arial"/>
          <w:b/>
        </w:rPr>
        <w:t>Course Prerequisite:</w:t>
      </w:r>
    </w:p>
    <w:p w:rsidR="00640EB2" w:rsidRDefault="00640EB2" w:rsidP="005975D1">
      <w:pPr>
        <w:pStyle w:val="ListParagraph"/>
        <w:spacing w:before="120" w:line="240" w:lineRule="auto"/>
        <w:ind w:left="0"/>
        <w:rPr>
          <w:rFonts w:ascii="Arial" w:hAnsi="Arial" w:cs="Arial"/>
          <w:sz w:val="18"/>
          <w:szCs w:val="18"/>
        </w:rPr>
      </w:pPr>
      <w:proofErr w:type="gramStart"/>
      <w:r w:rsidRPr="005975D1">
        <w:rPr>
          <w:rFonts w:ascii="Arial" w:hAnsi="Arial" w:cs="Arial"/>
          <w:sz w:val="18"/>
          <w:szCs w:val="18"/>
        </w:rPr>
        <w:t>HR 4010, HR 4020</w:t>
      </w:r>
      <w:r w:rsidR="006A7DA5">
        <w:rPr>
          <w:rFonts w:ascii="Arial" w:hAnsi="Arial" w:cs="Arial"/>
          <w:sz w:val="18"/>
          <w:szCs w:val="18"/>
        </w:rPr>
        <w:t>, HR 4050</w:t>
      </w:r>
      <w:r w:rsidRPr="005975D1">
        <w:rPr>
          <w:rFonts w:ascii="Arial" w:hAnsi="Arial" w:cs="Arial"/>
          <w:sz w:val="18"/>
          <w:szCs w:val="18"/>
        </w:rPr>
        <w:t xml:space="preserve"> or with instructor or program director permission.</w:t>
      </w:r>
      <w:proofErr w:type="gramEnd"/>
    </w:p>
    <w:p w:rsidR="00026C50" w:rsidRPr="005975D1" w:rsidRDefault="00026C50" w:rsidP="005975D1">
      <w:pPr>
        <w:pStyle w:val="ListParagraph"/>
        <w:spacing w:before="120" w:line="240" w:lineRule="auto"/>
        <w:ind w:left="0"/>
        <w:rPr>
          <w:rFonts w:ascii="Arial" w:hAnsi="Arial" w:cs="Arial"/>
          <w:sz w:val="18"/>
          <w:szCs w:val="18"/>
        </w:rPr>
      </w:pPr>
    </w:p>
    <w:p w:rsidR="005413B5" w:rsidRPr="008C418D" w:rsidRDefault="006A7DA5" w:rsidP="005413B5">
      <w:pPr>
        <w:spacing w:after="0" w:line="240" w:lineRule="auto"/>
        <w:rPr>
          <w:rFonts w:ascii="Arial" w:hAnsi="Arial" w:cs="Arial"/>
          <w:b/>
        </w:rPr>
      </w:pPr>
      <w:r>
        <w:rPr>
          <w:rFonts w:ascii="Arial" w:hAnsi="Arial" w:cs="Arial"/>
          <w:b/>
        </w:rPr>
        <w:t>Catalogue</w:t>
      </w:r>
      <w:r w:rsidR="00026C50">
        <w:rPr>
          <w:rFonts w:ascii="Arial" w:hAnsi="Arial" w:cs="Arial"/>
          <w:b/>
        </w:rPr>
        <w:t xml:space="preserve"> Description</w:t>
      </w:r>
      <w:r w:rsidR="005413B5" w:rsidRPr="008C418D">
        <w:rPr>
          <w:rFonts w:ascii="Arial" w:hAnsi="Arial" w:cs="Arial"/>
          <w:b/>
        </w:rPr>
        <w:t>:</w:t>
      </w:r>
    </w:p>
    <w:p w:rsidR="00B97390" w:rsidRPr="00AC3D6B" w:rsidRDefault="006A7DA5" w:rsidP="00AC3D6B">
      <w:pPr>
        <w:spacing w:after="0" w:line="240" w:lineRule="auto"/>
        <w:rPr>
          <w:rFonts w:ascii="Arial" w:eastAsia="Times New Roman" w:hAnsi="Arial" w:cs="Arial"/>
          <w:sz w:val="18"/>
          <w:szCs w:val="18"/>
        </w:rPr>
      </w:pPr>
      <w:r>
        <w:rPr>
          <w:rFonts w:ascii="Arial" w:eastAsia="Times New Roman" w:hAnsi="Arial" w:cs="Arial"/>
          <w:sz w:val="18"/>
          <w:szCs w:val="18"/>
        </w:rPr>
        <w:t xml:space="preserve">Examines the theories, practices, and various methods of compensation in the context of business strategy and culture; assesses compensation’s role in workforce planning; as well as to develop and apply skills for administering compensation policies. </w:t>
      </w:r>
    </w:p>
    <w:p w:rsidR="00AC3D6B" w:rsidRDefault="00AC3D6B" w:rsidP="003124A2">
      <w:pPr>
        <w:spacing w:after="0" w:line="240" w:lineRule="auto"/>
        <w:rPr>
          <w:rFonts w:ascii="Arial" w:hAnsi="Arial" w:cs="Arial"/>
          <w:b/>
        </w:rPr>
      </w:pPr>
    </w:p>
    <w:p w:rsidR="00640EB2" w:rsidRPr="00640EB2" w:rsidRDefault="00640EB2" w:rsidP="003124A2">
      <w:pPr>
        <w:spacing w:after="0" w:line="240" w:lineRule="auto"/>
        <w:rPr>
          <w:rFonts w:ascii="Arial" w:hAnsi="Arial" w:cs="Arial"/>
          <w:b/>
        </w:rPr>
      </w:pPr>
      <w:r w:rsidRPr="00640EB2">
        <w:rPr>
          <w:rFonts w:ascii="Arial" w:hAnsi="Arial" w:cs="Arial"/>
          <w:b/>
        </w:rPr>
        <w:t>General Course Objectives</w:t>
      </w:r>
    </w:p>
    <w:p w:rsidR="00DF3E9E" w:rsidRPr="003124A2" w:rsidRDefault="009F4FC9" w:rsidP="005413B5">
      <w:pPr>
        <w:spacing w:after="0" w:line="240" w:lineRule="auto"/>
        <w:rPr>
          <w:rFonts w:ascii="Arial" w:hAnsi="Arial" w:cs="Arial"/>
          <w:sz w:val="18"/>
          <w:szCs w:val="18"/>
        </w:rPr>
      </w:pPr>
      <w:r w:rsidRPr="009F4FC9">
        <w:rPr>
          <w:rFonts w:ascii="Arial" w:eastAsia="Times New Roman" w:hAnsi="Arial" w:cs="Arial"/>
          <w:sz w:val="18"/>
          <w:szCs w:val="18"/>
        </w:rPr>
        <w:t xml:space="preserve">This course is designed to provide the knowledge, skills and abilities required to be a practicing professional in the field.  Most of the class time is devoted to acquiring a working knowledge of compensation theory and the variety of methods organizations use to compensate their employees.  Research and homework assignments are provided to give the student the necessary skills and confidence to be proficient in developing and administering effective pay and benefit policies within their respective organizations.  </w:t>
      </w:r>
    </w:p>
    <w:p w:rsidR="00DF3E9E" w:rsidRPr="003124A2" w:rsidRDefault="00DF3E9E" w:rsidP="005413B5">
      <w:pPr>
        <w:spacing w:after="0" w:line="240" w:lineRule="auto"/>
        <w:rPr>
          <w:rFonts w:ascii="Arial" w:hAnsi="Arial" w:cs="Arial"/>
          <w:sz w:val="18"/>
          <w:szCs w:val="18"/>
        </w:rPr>
      </w:pPr>
    </w:p>
    <w:p w:rsidR="005413B5" w:rsidRPr="003124A2" w:rsidRDefault="003124A2" w:rsidP="005413B5">
      <w:pPr>
        <w:spacing w:after="0" w:line="240" w:lineRule="auto"/>
        <w:rPr>
          <w:rFonts w:ascii="Arial" w:hAnsi="Arial" w:cs="Arial"/>
          <w:b/>
        </w:rPr>
      </w:pPr>
      <w:r>
        <w:rPr>
          <w:rFonts w:ascii="Arial" w:hAnsi="Arial" w:cs="Arial"/>
          <w:b/>
        </w:rPr>
        <w:t>Required Text</w:t>
      </w:r>
      <w:r w:rsidR="005413B5" w:rsidRPr="003124A2">
        <w:rPr>
          <w:rFonts w:ascii="Arial" w:hAnsi="Arial" w:cs="Arial"/>
          <w:b/>
        </w:rPr>
        <w:t>:</w:t>
      </w:r>
    </w:p>
    <w:p w:rsidR="009F4FC9" w:rsidRPr="009F4FC9" w:rsidRDefault="009F4FC9" w:rsidP="009F4FC9">
      <w:pPr>
        <w:spacing w:after="0" w:line="240" w:lineRule="auto"/>
        <w:rPr>
          <w:rFonts w:ascii="Arial" w:eastAsia="Times New Roman" w:hAnsi="Arial" w:cs="Arial"/>
          <w:sz w:val="18"/>
          <w:szCs w:val="18"/>
        </w:rPr>
      </w:pPr>
    </w:p>
    <w:p w:rsidR="009F4FC9" w:rsidRPr="009F4FC9" w:rsidRDefault="009F4FC9" w:rsidP="009F4FC9">
      <w:pPr>
        <w:spacing w:after="0" w:line="240" w:lineRule="auto"/>
        <w:ind w:left="720"/>
        <w:rPr>
          <w:rFonts w:ascii="Arial" w:eastAsia="Times New Roman" w:hAnsi="Arial" w:cs="Arial"/>
          <w:sz w:val="18"/>
          <w:szCs w:val="18"/>
          <w:u w:val="single"/>
        </w:rPr>
      </w:pPr>
      <w:r w:rsidRPr="009F4FC9">
        <w:rPr>
          <w:rFonts w:ascii="Arial" w:eastAsia="Times New Roman" w:hAnsi="Arial" w:cs="Arial"/>
          <w:sz w:val="18"/>
          <w:szCs w:val="18"/>
          <w:u w:val="single"/>
        </w:rPr>
        <w:t>Compensation</w:t>
      </w:r>
    </w:p>
    <w:p w:rsidR="009F4FC9" w:rsidRPr="009F4FC9" w:rsidRDefault="009F4FC9" w:rsidP="009F4FC9">
      <w:pPr>
        <w:spacing w:after="0" w:line="240" w:lineRule="auto"/>
        <w:ind w:left="720"/>
        <w:rPr>
          <w:rFonts w:ascii="Arial" w:eastAsia="Times New Roman" w:hAnsi="Arial" w:cs="Arial"/>
          <w:sz w:val="18"/>
          <w:szCs w:val="18"/>
        </w:rPr>
      </w:pPr>
      <w:r w:rsidRPr="009F4FC9">
        <w:rPr>
          <w:rFonts w:ascii="Arial" w:eastAsia="Times New Roman" w:hAnsi="Arial" w:cs="Arial"/>
          <w:sz w:val="18"/>
          <w:szCs w:val="18"/>
        </w:rPr>
        <w:t xml:space="preserve">George T. </w:t>
      </w:r>
      <w:proofErr w:type="spellStart"/>
      <w:r w:rsidRPr="009F4FC9">
        <w:rPr>
          <w:rFonts w:ascii="Arial" w:eastAsia="Times New Roman" w:hAnsi="Arial" w:cs="Arial"/>
          <w:sz w:val="18"/>
          <w:szCs w:val="18"/>
        </w:rPr>
        <w:t>Milkovich</w:t>
      </w:r>
      <w:proofErr w:type="spellEnd"/>
      <w:r w:rsidRPr="009F4FC9">
        <w:rPr>
          <w:rFonts w:ascii="Arial" w:eastAsia="Times New Roman" w:hAnsi="Arial" w:cs="Arial"/>
          <w:sz w:val="18"/>
          <w:szCs w:val="18"/>
        </w:rPr>
        <w:t xml:space="preserve">, Jerry M. Newman &amp; Barry </w:t>
      </w:r>
      <w:proofErr w:type="spellStart"/>
      <w:r w:rsidRPr="009F4FC9">
        <w:rPr>
          <w:rFonts w:ascii="Arial" w:eastAsia="Times New Roman" w:hAnsi="Arial" w:cs="Arial"/>
          <w:sz w:val="18"/>
          <w:szCs w:val="18"/>
        </w:rPr>
        <w:t>Gerhart</w:t>
      </w:r>
      <w:proofErr w:type="spellEnd"/>
    </w:p>
    <w:p w:rsidR="009F4FC9" w:rsidRPr="009F4FC9" w:rsidRDefault="009F4FC9" w:rsidP="009F4FC9">
      <w:pPr>
        <w:spacing w:after="0" w:line="240" w:lineRule="auto"/>
        <w:ind w:left="720"/>
        <w:rPr>
          <w:rFonts w:ascii="Arial" w:eastAsia="Times New Roman" w:hAnsi="Arial" w:cs="Arial"/>
          <w:sz w:val="18"/>
          <w:szCs w:val="18"/>
        </w:rPr>
      </w:pPr>
      <w:r w:rsidRPr="009F4FC9">
        <w:rPr>
          <w:rFonts w:ascii="Arial" w:eastAsia="Times New Roman" w:hAnsi="Arial" w:cs="Arial"/>
          <w:sz w:val="18"/>
          <w:szCs w:val="18"/>
        </w:rPr>
        <w:t xml:space="preserve">McGraw-Hill/Irwin, 11th edition, 2014 (ISBN: </w:t>
      </w:r>
      <w:proofErr w:type="gramStart"/>
      <w:r w:rsidRPr="009F4FC9">
        <w:rPr>
          <w:rFonts w:ascii="Arial" w:eastAsia="Times New Roman" w:hAnsi="Arial" w:cs="Arial"/>
          <w:sz w:val="18"/>
          <w:szCs w:val="18"/>
        </w:rPr>
        <w:t>007802949x</w:t>
      </w:r>
      <w:proofErr w:type="gramEnd"/>
      <w:r w:rsidRPr="009F4FC9">
        <w:rPr>
          <w:rFonts w:ascii="Arial" w:eastAsia="Times New Roman" w:hAnsi="Arial" w:cs="Arial"/>
          <w:sz w:val="18"/>
          <w:szCs w:val="18"/>
        </w:rPr>
        <w:t>)</w:t>
      </w:r>
    </w:p>
    <w:p w:rsidR="009F4FC9" w:rsidRPr="009F4FC9" w:rsidRDefault="009F4FC9" w:rsidP="009F4FC9">
      <w:pPr>
        <w:spacing w:after="0" w:line="240" w:lineRule="auto"/>
        <w:rPr>
          <w:rFonts w:ascii="Arial" w:eastAsia="Times New Roman" w:hAnsi="Arial" w:cs="Arial"/>
          <w:sz w:val="18"/>
          <w:szCs w:val="18"/>
        </w:rPr>
      </w:pPr>
    </w:p>
    <w:p w:rsidR="009F4FC9" w:rsidRPr="009F4FC9" w:rsidRDefault="009F4FC9" w:rsidP="009F4FC9">
      <w:pPr>
        <w:spacing w:after="0" w:line="240" w:lineRule="auto"/>
        <w:rPr>
          <w:rFonts w:ascii="Arial" w:eastAsia="Times New Roman" w:hAnsi="Arial" w:cs="Arial"/>
          <w:sz w:val="18"/>
          <w:szCs w:val="18"/>
        </w:rPr>
      </w:pPr>
      <w:r w:rsidRPr="009F4FC9">
        <w:rPr>
          <w:rFonts w:ascii="Arial" w:eastAsia="Times New Roman" w:hAnsi="Arial" w:cs="Arial"/>
          <w:sz w:val="18"/>
          <w:szCs w:val="18"/>
        </w:rPr>
        <w:t xml:space="preserve">Contemporary compensation reading is suggested.  Suggested sources for reading include: </w:t>
      </w:r>
      <w:proofErr w:type="spellStart"/>
      <w:r w:rsidRPr="009F4FC9">
        <w:rPr>
          <w:rFonts w:ascii="Arial" w:eastAsia="Times New Roman" w:hAnsi="Arial" w:cs="Arial"/>
          <w:sz w:val="18"/>
          <w:szCs w:val="18"/>
        </w:rPr>
        <w:t>WorldatWork</w:t>
      </w:r>
      <w:proofErr w:type="spellEnd"/>
      <w:r w:rsidRPr="009F4FC9">
        <w:rPr>
          <w:rFonts w:ascii="Arial" w:eastAsia="Times New Roman" w:hAnsi="Arial" w:cs="Arial"/>
          <w:sz w:val="18"/>
          <w:szCs w:val="18"/>
        </w:rPr>
        <w:t xml:space="preserve"> Journal &amp; </w:t>
      </w:r>
      <w:proofErr w:type="spellStart"/>
      <w:r w:rsidRPr="009F4FC9">
        <w:rPr>
          <w:rFonts w:ascii="Arial" w:eastAsia="Times New Roman" w:hAnsi="Arial" w:cs="Arial"/>
          <w:sz w:val="18"/>
          <w:szCs w:val="18"/>
        </w:rPr>
        <w:t>workspan</w:t>
      </w:r>
      <w:proofErr w:type="spellEnd"/>
      <w:r w:rsidRPr="009F4FC9">
        <w:rPr>
          <w:rFonts w:ascii="Arial" w:eastAsia="Times New Roman" w:hAnsi="Arial" w:cs="Arial"/>
          <w:sz w:val="18"/>
          <w:szCs w:val="18"/>
        </w:rPr>
        <w:t xml:space="preserve"> magazines (publications of the </w:t>
      </w:r>
      <w:proofErr w:type="spellStart"/>
      <w:r w:rsidRPr="009F4FC9">
        <w:rPr>
          <w:rFonts w:ascii="Arial" w:eastAsia="Times New Roman" w:hAnsi="Arial" w:cs="Arial"/>
          <w:sz w:val="18"/>
          <w:szCs w:val="18"/>
        </w:rPr>
        <w:t>WorldatWork</w:t>
      </w:r>
      <w:proofErr w:type="spellEnd"/>
      <w:r w:rsidRPr="009F4FC9">
        <w:rPr>
          <w:rFonts w:ascii="Arial" w:eastAsia="Times New Roman" w:hAnsi="Arial" w:cs="Arial"/>
          <w:sz w:val="18"/>
          <w:szCs w:val="18"/>
        </w:rPr>
        <w:t xml:space="preserve"> total rewards professional association), Compensation &amp; Benefits Review (American Management Association), Benefits &amp; Compensation Solutions, Wall Street Journal, Business Week, Fortune, and HR Magazine.  The instructor will also share pertinent articles from journals with the class.</w:t>
      </w:r>
    </w:p>
    <w:p w:rsidR="009F4FC9" w:rsidRPr="009F4FC9" w:rsidRDefault="009F4FC9" w:rsidP="009F4FC9">
      <w:pPr>
        <w:spacing w:after="0" w:line="240" w:lineRule="auto"/>
        <w:rPr>
          <w:rFonts w:ascii="Arial" w:eastAsia="Times New Roman" w:hAnsi="Arial" w:cs="Arial"/>
          <w:sz w:val="18"/>
          <w:szCs w:val="18"/>
        </w:rPr>
      </w:pPr>
    </w:p>
    <w:p w:rsidR="005413B5" w:rsidRDefault="009F4FC9" w:rsidP="009F4FC9">
      <w:pPr>
        <w:spacing w:after="0" w:line="240" w:lineRule="auto"/>
        <w:rPr>
          <w:rFonts w:ascii="Arial" w:eastAsia="Times New Roman" w:hAnsi="Arial" w:cs="Arial"/>
          <w:sz w:val="18"/>
          <w:szCs w:val="18"/>
        </w:rPr>
      </w:pPr>
      <w:r w:rsidRPr="009F4FC9">
        <w:rPr>
          <w:rFonts w:ascii="Arial" w:eastAsia="Times New Roman" w:hAnsi="Arial" w:cs="Arial"/>
          <w:sz w:val="18"/>
          <w:szCs w:val="18"/>
        </w:rPr>
        <w:t xml:space="preserve">Current events in compensation and benefits will be discussed online during the summer term.  (See page 5.)  To help students with research in current events, arrangements will be made to provide each student with a free membership in the </w:t>
      </w:r>
      <w:proofErr w:type="spellStart"/>
      <w:r w:rsidRPr="009F4FC9">
        <w:rPr>
          <w:rFonts w:ascii="Arial" w:eastAsia="Times New Roman" w:hAnsi="Arial" w:cs="Arial"/>
          <w:sz w:val="18"/>
          <w:szCs w:val="18"/>
        </w:rPr>
        <w:t>WorldatWork</w:t>
      </w:r>
      <w:proofErr w:type="spellEnd"/>
      <w:r w:rsidRPr="009F4FC9">
        <w:rPr>
          <w:rFonts w:ascii="Arial" w:eastAsia="Times New Roman" w:hAnsi="Arial" w:cs="Arial"/>
          <w:sz w:val="18"/>
          <w:szCs w:val="18"/>
        </w:rPr>
        <w:t xml:space="preserve">, The Total Rewards Association, for the summer term.  Instructions will be provided on how to enroll in </w:t>
      </w:r>
      <w:proofErr w:type="spellStart"/>
      <w:r w:rsidRPr="009F4FC9">
        <w:rPr>
          <w:rFonts w:ascii="Arial" w:eastAsia="Times New Roman" w:hAnsi="Arial" w:cs="Arial"/>
          <w:sz w:val="18"/>
          <w:szCs w:val="18"/>
        </w:rPr>
        <w:t>WorldatWork</w:t>
      </w:r>
      <w:proofErr w:type="spellEnd"/>
      <w:r w:rsidRPr="009F4FC9">
        <w:rPr>
          <w:rFonts w:ascii="Arial" w:eastAsia="Times New Roman" w:hAnsi="Arial" w:cs="Arial"/>
          <w:sz w:val="18"/>
          <w:szCs w:val="18"/>
        </w:rPr>
        <w:t>.</w:t>
      </w:r>
    </w:p>
    <w:p w:rsidR="009F4FC9" w:rsidRPr="003124A2" w:rsidRDefault="009F4FC9" w:rsidP="009F4FC9">
      <w:pPr>
        <w:spacing w:after="0" w:line="240" w:lineRule="auto"/>
        <w:rPr>
          <w:rFonts w:ascii="Arial" w:hAnsi="Arial" w:cs="Arial"/>
          <w:sz w:val="18"/>
          <w:szCs w:val="18"/>
        </w:rPr>
      </w:pPr>
    </w:p>
    <w:p w:rsidR="005413B5" w:rsidRPr="003124A2" w:rsidRDefault="005413B5" w:rsidP="005413B5">
      <w:pPr>
        <w:spacing w:after="0" w:line="240" w:lineRule="auto"/>
        <w:rPr>
          <w:rFonts w:ascii="Arial" w:hAnsi="Arial" w:cs="Arial"/>
          <w:b/>
        </w:rPr>
      </w:pPr>
      <w:r w:rsidRPr="003124A2">
        <w:rPr>
          <w:rFonts w:ascii="Arial" w:hAnsi="Arial" w:cs="Arial"/>
          <w:b/>
        </w:rPr>
        <w:t>Learning Outcomes:</w:t>
      </w:r>
    </w:p>
    <w:p w:rsidR="009F4FC9" w:rsidRPr="009F4FC9" w:rsidRDefault="009F4FC9" w:rsidP="009F4FC9">
      <w:pPr>
        <w:spacing w:after="0" w:line="240" w:lineRule="auto"/>
        <w:rPr>
          <w:rFonts w:ascii="Arial" w:eastAsia="Times New Roman" w:hAnsi="Arial" w:cs="Arial"/>
          <w:sz w:val="18"/>
          <w:szCs w:val="18"/>
        </w:rPr>
      </w:pPr>
      <w:r w:rsidRPr="009F4FC9">
        <w:rPr>
          <w:rFonts w:ascii="Arial" w:eastAsia="Times New Roman" w:hAnsi="Arial" w:cs="Arial"/>
          <w:sz w:val="18"/>
          <w:szCs w:val="18"/>
        </w:rPr>
        <w:t>One of the most important expectations that a line manager or human resource professional faces in his/her job is how to use compensation to meet organizational objectives.  The constant focus of every business professional is how to effectively attract, retain and motivate the organization’s human resources, while conserving the organization’s capital resources.</w:t>
      </w:r>
    </w:p>
    <w:p w:rsidR="009F4FC9" w:rsidRPr="009F4FC9" w:rsidRDefault="009F4FC9" w:rsidP="009F4FC9">
      <w:pPr>
        <w:spacing w:after="0" w:line="240" w:lineRule="auto"/>
        <w:rPr>
          <w:rFonts w:ascii="Arial" w:eastAsia="Times New Roman" w:hAnsi="Arial" w:cs="Arial"/>
          <w:sz w:val="18"/>
          <w:szCs w:val="18"/>
        </w:rPr>
      </w:pPr>
    </w:p>
    <w:p w:rsidR="00DF3E9E" w:rsidRDefault="009F4FC9" w:rsidP="009F4FC9">
      <w:pPr>
        <w:spacing w:after="0" w:line="240" w:lineRule="auto"/>
        <w:rPr>
          <w:rFonts w:ascii="Arial" w:eastAsia="Times New Roman" w:hAnsi="Arial" w:cs="Arial"/>
          <w:sz w:val="18"/>
          <w:szCs w:val="18"/>
        </w:rPr>
      </w:pPr>
      <w:r w:rsidRPr="009F4FC9">
        <w:rPr>
          <w:rFonts w:ascii="Arial" w:eastAsia="Times New Roman" w:hAnsi="Arial" w:cs="Arial"/>
          <w:sz w:val="18"/>
          <w:szCs w:val="18"/>
        </w:rPr>
        <w:t>Students passing Compensation &amp; Benefits (HR 4080) will have an understanding of the full range of methods used by organizations to compensate their employees.  They will also know what resources available to them for further research of pay and benefits.  Finally, and most significantly, the students will have the confidence to speak constructively to executives in their organizations about better ways of compensating their human resources.</w:t>
      </w:r>
      <w:bookmarkStart w:id="0" w:name="_GoBack"/>
      <w:bookmarkEnd w:id="0"/>
    </w:p>
    <w:sectPr w:rsidR="00DF3E9E" w:rsidSect="005413B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B24" w:rsidRDefault="00A87B24" w:rsidP="00DE3AD9">
      <w:pPr>
        <w:spacing w:after="0" w:line="240" w:lineRule="auto"/>
      </w:pPr>
      <w:r>
        <w:separator/>
      </w:r>
    </w:p>
  </w:endnote>
  <w:endnote w:type="continuationSeparator" w:id="0">
    <w:p w:rsidR="00A87B24" w:rsidRDefault="00A87B24"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50" w:rsidRDefault="00E9421C">
    <w:pPr>
      <w:pStyle w:val="Footer"/>
      <w:jc w:val="center"/>
    </w:pPr>
    <w:sdt>
      <w:sdtPr>
        <w:id w:val="-1850398543"/>
        <w:docPartObj>
          <w:docPartGallery w:val="Page Numbers (Bottom of Page)"/>
          <w:docPartUnique/>
        </w:docPartObj>
      </w:sdtPr>
      <w:sdtEndPr>
        <w:rPr>
          <w:noProof/>
        </w:rPr>
      </w:sdtEndPr>
      <w:sdtContent>
        <w:r w:rsidR="00026C50">
          <w:t xml:space="preserve">Page </w:t>
        </w:r>
        <w:r w:rsidR="00026C50">
          <w:fldChar w:fldCharType="begin"/>
        </w:r>
        <w:r w:rsidR="00026C50">
          <w:instrText xml:space="preserve"> PAGE   \* MERGEFORMAT </w:instrText>
        </w:r>
        <w:r w:rsidR="00026C50">
          <w:fldChar w:fldCharType="separate"/>
        </w:r>
        <w:r w:rsidR="00106ED0">
          <w:rPr>
            <w:noProof/>
          </w:rPr>
          <w:t>1</w:t>
        </w:r>
        <w:r w:rsidR="00026C50">
          <w:rPr>
            <w:noProof/>
          </w:rPr>
          <w:fldChar w:fldCharType="end"/>
        </w:r>
      </w:sdtContent>
    </w:sdt>
    <w:r w:rsidR="00306E9F">
      <w:rPr>
        <w:noProof/>
      </w:rPr>
      <w:t xml:space="preserve"> of </w:t>
    </w:r>
    <w:r w:rsidR="00106ED0">
      <w:rPr>
        <w:noProof/>
      </w:rPr>
      <w:t>2</w:t>
    </w:r>
  </w:p>
  <w:p w:rsidR="00DE3AD9" w:rsidRPr="0057589C" w:rsidRDefault="00DE3AD9" w:rsidP="0057589C">
    <w:pPr>
      <w:pStyle w:val="Footer"/>
      <w:jc w:val="right"/>
      <w:rPr>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B24" w:rsidRDefault="00A87B24" w:rsidP="00DE3AD9">
      <w:pPr>
        <w:spacing w:after="0" w:line="240" w:lineRule="auto"/>
      </w:pPr>
      <w:r>
        <w:separator/>
      </w:r>
    </w:p>
  </w:footnote>
  <w:footnote w:type="continuationSeparator" w:id="0">
    <w:p w:rsidR="00A87B24" w:rsidRDefault="00A87B24"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CF1"/>
    <w:multiLevelType w:val="hybridMultilevel"/>
    <w:tmpl w:val="470C1CA0"/>
    <w:lvl w:ilvl="0" w:tplc="7DD012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C121A8"/>
    <w:multiLevelType w:val="hybridMultilevel"/>
    <w:tmpl w:val="AD8C634E"/>
    <w:lvl w:ilvl="0" w:tplc="55A4F084">
      <w:numFmt w:val="bullet"/>
      <w:lvlText w:val=""/>
      <w:lvlJc w:val="left"/>
      <w:pPr>
        <w:tabs>
          <w:tab w:val="num" w:pos="795"/>
        </w:tabs>
        <w:ind w:left="795" w:hanging="435"/>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1E2428"/>
    <w:multiLevelType w:val="multilevel"/>
    <w:tmpl w:val="BCD861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D4AC4"/>
    <w:multiLevelType w:val="hybridMultilevel"/>
    <w:tmpl w:val="41E09AF4"/>
    <w:lvl w:ilvl="0" w:tplc="336C2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347CEB"/>
    <w:multiLevelType w:val="hybridMultilevel"/>
    <w:tmpl w:val="33F0F8C8"/>
    <w:lvl w:ilvl="0" w:tplc="91A4C76A">
      <w:numFmt w:val="bullet"/>
      <w:lvlText w:val=""/>
      <w:lvlJc w:val="left"/>
      <w:pPr>
        <w:tabs>
          <w:tab w:val="num" w:pos="360"/>
        </w:tabs>
        <w:ind w:left="360" w:hanging="360"/>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42272A"/>
    <w:multiLevelType w:val="hybridMultilevel"/>
    <w:tmpl w:val="64822498"/>
    <w:lvl w:ilvl="0" w:tplc="55A4F084">
      <w:numFmt w:val="bullet"/>
      <w:lvlText w:val=""/>
      <w:lvlJc w:val="left"/>
      <w:pPr>
        <w:tabs>
          <w:tab w:val="num" w:pos="795"/>
        </w:tabs>
        <w:ind w:left="795" w:hanging="435"/>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06B2F"/>
    <w:multiLevelType w:val="hybridMultilevel"/>
    <w:tmpl w:val="5CA465D4"/>
    <w:lvl w:ilvl="0" w:tplc="243676A0">
      <w:numFmt w:val="bullet"/>
      <w:lvlText w:val=""/>
      <w:lvlJc w:val="left"/>
      <w:pPr>
        <w:tabs>
          <w:tab w:val="num" w:pos="216"/>
        </w:tabs>
        <w:ind w:left="216" w:hanging="216"/>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C129FF"/>
    <w:multiLevelType w:val="hybridMultilevel"/>
    <w:tmpl w:val="0E4CFE42"/>
    <w:lvl w:ilvl="0" w:tplc="BB88F1A4">
      <w:start w:val="1"/>
      <w:numFmt w:val="upperRoman"/>
      <w:lvlText w:val="%1."/>
      <w:lvlJc w:val="left"/>
      <w:pPr>
        <w:tabs>
          <w:tab w:val="num" w:pos="1080"/>
        </w:tabs>
        <w:ind w:left="1080" w:hanging="720"/>
      </w:pPr>
      <w:rPr>
        <w:rFonts w:hint="default"/>
      </w:rPr>
    </w:lvl>
    <w:lvl w:ilvl="1" w:tplc="55A4F084">
      <w:numFmt w:val="bullet"/>
      <w:lvlText w:val=""/>
      <w:lvlJc w:val="left"/>
      <w:pPr>
        <w:tabs>
          <w:tab w:val="num" w:pos="1515"/>
        </w:tabs>
        <w:ind w:left="1515" w:hanging="435"/>
      </w:pPr>
      <w:rPr>
        <w:rFonts w:ascii="Symbol" w:hAnsi="Symbo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E13A1F"/>
    <w:multiLevelType w:val="hybridMultilevel"/>
    <w:tmpl w:val="D158C21E"/>
    <w:lvl w:ilvl="0" w:tplc="55A4F084">
      <w:numFmt w:val="bullet"/>
      <w:lvlText w:val=""/>
      <w:lvlJc w:val="left"/>
      <w:pPr>
        <w:tabs>
          <w:tab w:val="num" w:pos="795"/>
        </w:tabs>
        <w:ind w:left="795" w:hanging="435"/>
      </w:pPr>
      <w:rPr>
        <w:rFonts w:ascii="Symbol"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37670"/>
    <w:multiLevelType w:val="hybridMultilevel"/>
    <w:tmpl w:val="715649A0"/>
    <w:lvl w:ilvl="0" w:tplc="221AACB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2"/>
  </w:num>
  <w:num w:numId="3">
    <w:abstractNumId w:val="14"/>
  </w:num>
  <w:num w:numId="4">
    <w:abstractNumId w:val="3"/>
  </w:num>
  <w:num w:numId="5">
    <w:abstractNumId w:val="9"/>
  </w:num>
  <w:num w:numId="6">
    <w:abstractNumId w:val="6"/>
  </w:num>
  <w:num w:numId="7">
    <w:abstractNumId w:val="5"/>
  </w:num>
  <w:num w:numId="8">
    <w:abstractNumId w:val="11"/>
  </w:num>
  <w:num w:numId="9">
    <w:abstractNumId w:val="8"/>
  </w:num>
  <w:num w:numId="10">
    <w:abstractNumId w:val="1"/>
  </w:num>
  <w:num w:numId="11">
    <w:abstractNumId w:val="0"/>
  </w:num>
  <w:num w:numId="12">
    <w:abstractNumId w:val="10"/>
  </w:num>
  <w:num w:numId="13">
    <w:abstractNumId w:val="7"/>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26C50"/>
    <w:rsid w:val="00055AB7"/>
    <w:rsid w:val="000A2173"/>
    <w:rsid w:val="000D0452"/>
    <w:rsid w:val="000F763B"/>
    <w:rsid w:val="00106ED0"/>
    <w:rsid w:val="002711D3"/>
    <w:rsid w:val="002810EB"/>
    <w:rsid w:val="002B5FE8"/>
    <w:rsid w:val="002D5E0F"/>
    <w:rsid w:val="00306E9F"/>
    <w:rsid w:val="003124A2"/>
    <w:rsid w:val="003764A8"/>
    <w:rsid w:val="00391FA9"/>
    <w:rsid w:val="003F7256"/>
    <w:rsid w:val="004479F5"/>
    <w:rsid w:val="00451F23"/>
    <w:rsid w:val="005413B5"/>
    <w:rsid w:val="0057589C"/>
    <w:rsid w:val="005975D1"/>
    <w:rsid w:val="005E02B7"/>
    <w:rsid w:val="00640EB2"/>
    <w:rsid w:val="006A7DA5"/>
    <w:rsid w:val="006E19AE"/>
    <w:rsid w:val="007633C7"/>
    <w:rsid w:val="00791FD5"/>
    <w:rsid w:val="007A3133"/>
    <w:rsid w:val="008C418D"/>
    <w:rsid w:val="00916155"/>
    <w:rsid w:val="009E0242"/>
    <w:rsid w:val="009F4FC9"/>
    <w:rsid w:val="00A81B29"/>
    <w:rsid w:val="00A84BFA"/>
    <w:rsid w:val="00A87B24"/>
    <w:rsid w:val="00AC3D6B"/>
    <w:rsid w:val="00B27A36"/>
    <w:rsid w:val="00B97390"/>
    <w:rsid w:val="00BB0EE9"/>
    <w:rsid w:val="00BB5768"/>
    <w:rsid w:val="00BE38D4"/>
    <w:rsid w:val="00C45CB6"/>
    <w:rsid w:val="00C62D80"/>
    <w:rsid w:val="00CA6E71"/>
    <w:rsid w:val="00CB4956"/>
    <w:rsid w:val="00CE2BD2"/>
    <w:rsid w:val="00CE6270"/>
    <w:rsid w:val="00CF03D3"/>
    <w:rsid w:val="00CF745A"/>
    <w:rsid w:val="00D20636"/>
    <w:rsid w:val="00D26C38"/>
    <w:rsid w:val="00DD541E"/>
    <w:rsid w:val="00DE3AD9"/>
    <w:rsid w:val="00DE750E"/>
    <w:rsid w:val="00DF3E9E"/>
    <w:rsid w:val="00F209E0"/>
    <w:rsid w:val="00F6061D"/>
    <w:rsid w:val="00FE66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Strong">
    <w:name w:val="Strong"/>
    <w:qFormat/>
    <w:rsid w:val="00B973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character" w:styleId="Strong">
    <w:name w:val="Strong"/>
    <w:qFormat/>
    <w:rsid w:val="00B97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Weatherhead, Paul - Washington, DC</cp:lastModifiedBy>
  <cp:revision>4</cp:revision>
  <cp:lastPrinted>2015-01-15T20:55:00Z</cp:lastPrinted>
  <dcterms:created xsi:type="dcterms:W3CDTF">2015-05-01T17:09:00Z</dcterms:created>
  <dcterms:modified xsi:type="dcterms:W3CDTF">2015-05-01T17:11:00Z</dcterms:modified>
</cp:coreProperties>
</file>