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13" w:rsidRDefault="00213CDD" w:rsidP="000F3B13">
      <w:pPr>
        <w:spacing w:after="0" w:line="240" w:lineRule="auto"/>
        <w:rPr>
          <w:rFonts w:ascii="Times New Roman" w:hAnsi="Times New Roman" w:cs="Arial"/>
          <w:b/>
          <w:sz w:val="20"/>
          <w:szCs w:val="20"/>
        </w:rPr>
      </w:pPr>
      <w:r w:rsidRPr="00F2399B">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-581025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1C66AE" w:rsidRPr="00E9006F" w:rsidRDefault="001C66AE" w:rsidP="00C27FB7">
      <w:pPr>
        <w:spacing w:after="0" w:line="240" w:lineRule="auto"/>
        <w:ind w:right="-180"/>
        <w:rPr>
          <w:rFonts w:ascii="Times New Roman" w:hAnsi="Times New Roman" w:cs="Arial"/>
          <w:b/>
          <w:sz w:val="20"/>
          <w:szCs w:val="20"/>
        </w:rPr>
      </w:pPr>
    </w:p>
    <w:p w:rsidR="000F3B13" w:rsidRPr="009B68A5" w:rsidRDefault="000F3B13" w:rsidP="00C27FB7">
      <w:pPr>
        <w:spacing w:after="0" w:line="240" w:lineRule="auto"/>
        <w:ind w:left="-547" w:right="-180"/>
        <w:jc w:val="center"/>
        <w:rPr>
          <w:rFonts w:ascii="Arial" w:hAnsi="Arial" w:cs="Arial"/>
          <w:b/>
          <w:sz w:val="24"/>
          <w:szCs w:val="24"/>
        </w:rPr>
      </w:pPr>
      <w:r w:rsidRPr="009B68A5">
        <w:rPr>
          <w:rFonts w:ascii="Arial" w:hAnsi="Arial" w:cs="Arial"/>
          <w:b/>
          <w:sz w:val="24"/>
          <w:szCs w:val="24"/>
        </w:rPr>
        <w:t>SCPS Syllabus Template</w:t>
      </w:r>
    </w:p>
    <w:p w:rsidR="004E715D" w:rsidRDefault="004E715D" w:rsidP="00C27FB7">
      <w:pPr>
        <w:pStyle w:val="ListParagraph"/>
        <w:ind w:left="-180" w:right="-180"/>
        <w:jc w:val="center"/>
        <w:rPr>
          <w:rFonts w:ascii="Arial" w:hAnsi="Arial" w:cs="Arial"/>
          <w:b/>
          <w:sz w:val="20"/>
          <w:szCs w:val="20"/>
        </w:rPr>
      </w:pPr>
    </w:p>
    <w:p w:rsidR="00B67716" w:rsidRPr="001C66AE" w:rsidRDefault="00B67716" w:rsidP="001C66AE">
      <w:pPr>
        <w:pStyle w:val="ListParagraph"/>
        <w:ind w:left="-180" w:right="-180"/>
        <w:rPr>
          <w:rFonts w:ascii="Arial" w:hAnsi="Arial" w:cs="Arial"/>
          <w:b/>
          <w:sz w:val="20"/>
          <w:szCs w:val="20"/>
        </w:rPr>
      </w:pPr>
      <w:r w:rsidRPr="001C66AE">
        <w:rPr>
          <w:rFonts w:ascii="Arial" w:hAnsi="Arial" w:cs="Arial"/>
          <w:b/>
          <w:sz w:val="20"/>
          <w:szCs w:val="20"/>
        </w:rPr>
        <w:t xml:space="preserve">Please </w:t>
      </w:r>
      <w:r w:rsidR="00115A2D" w:rsidRPr="001C66AE">
        <w:rPr>
          <w:rFonts w:ascii="Arial" w:hAnsi="Arial" w:cs="Arial"/>
          <w:b/>
          <w:sz w:val="20"/>
          <w:szCs w:val="20"/>
        </w:rPr>
        <w:t xml:space="preserve">fill </w:t>
      </w:r>
      <w:r w:rsidRPr="001C66AE">
        <w:rPr>
          <w:rFonts w:ascii="Arial" w:hAnsi="Arial" w:cs="Arial"/>
          <w:b/>
          <w:sz w:val="20"/>
          <w:szCs w:val="20"/>
        </w:rPr>
        <w:t>in the information below, depending upon your instru</w:t>
      </w:r>
      <w:r w:rsidR="001C66AE">
        <w:rPr>
          <w:rFonts w:ascii="Arial" w:hAnsi="Arial" w:cs="Arial"/>
          <w:b/>
          <w:sz w:val="20"/>
          <w:szCs w:val="20"/>
        </w:rPr>
        <w:t>ction method and delivery mode.</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0"/>
        <w:gridCol w:w="7778"/>
      </w:tblGrid>
      <w:tr w:rsidR="000F3B13" w:rsidRPr="00E9006F" w:rsidTr="000C2564">
        <w:trPr>
          <w:trHeight w:val="550"/>
        </w:trPr>
        <w:tc>
          <w:tcPr>
            <w:tcW w:w="9648" w:type="dxa"/>
            <w:gridSpan w:val="2"/>
            <w:shd w:val="clear" w:color="auto" w:fill="auto"/>
            <w:vAlign w:val="center"/>
          </w:tcPr>
          <w:p w:rsidR="000F3B13" w:rsidRPr="00CB43AE" w:rsidRDefault="000F3B13" w:rsidP="000C2564">
            <w:pPr>
              <w:spacing w:after="0" w:line="240" w:lineRule="auto"/>
              <w:ind w:left="720"/>
              <w:jc w:val="center"/>
              <w:rPr>
                <w:rFonts w:ascii="Arial" w:hAnsi="Arial" w:cs="Arial"/>
                <w:b/>
              </w:rPr>
            </w:pPr>
            <w:r w:rsidRPr="00CB43AE">
              <w:rPr>
                <w:rFonts w:ascii="Arial" w:hAnsi="Arial" w:cs="Arial"/>
                <w:b/>
              </w:rPr>
              <w:t>Class Information in UVaCollab Site</w:t>
            </w:r>
          </w:p>
        </w:tc>
      </w:tr>
      <w:tr w:rsidR="000F3B13" w:rsidRPr="00E9006F" w:rsidTr="00CB43AE">
        <w:trPr>
          <w:trHeight w:val="1565"/>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t>Class Instruction</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Access: Provide instructions (</w:t>
            </w:r>
            <w:hyperlink r:id="rId9" w:history="1">
              <w:r w:rsidRPr="00CB43AE">
                <w:rPr>
                  <w:rStyle w:val="Hyperlink"/>
                  <w:rFonts w:ascii="Times New Roman" w:hAnsi="Times New Roman" w:cs="Arial"/>
                  <w:sz w:val="21"/>
                  <w:szCs w:val="21"/>
                </w:rPr>
                <w:t>http://collab.itc.virginia.edu/portal</w:t>
              </w:r>
            </w:hyperlink>
            <w:r w:rsidRPr="00CB43AE">
              <w:rPr>
                <w:rFonts w:ascii="Times New Roman" w:hAnsi="Times New Roman" w:cs="Arial"/>
                <w:sz w:val="21"/>
                <w:szCs w:val="21"/>
              </w:rPr>
              <w:t>) with specific name of your site.</w:t>
            </w:r>
          </w:p>
          <w:bookmarkStart w:id="0" w:name="Text7"/>
          <w:p w:rsidR="000F3B13" w:rsidRPr="00CB43AE" w:rsidRDefault="00325DA1" w:rsidP="000C2564">
            <w:pPr>
              <w:spacing w:after="0" w:line="240" w:lineRule="auto"/>
              <w:rPr>
                <w:rFonts w:ascii="Times New Roman" w:hAnsi="Times New Roman" w:cs="Arial"/>
                <w:sz w:val="21"/>
                <w:szCs w:val="21"/>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sidRPr="005D3C17">
              <w:rPr>
                <w:rFonts w:ascii="Times New Roman" w:hAnsi="Times New Roman" w:cs="Arial"/>
                <w:noProof/>
                <w:sz w:val="21"/>
                <w:szCs w:val="21"/>
                <w:shd w:val="clear" w:color="auto" w:fill="D9D9D9" w:themeFill="background1" w:themeFillShade="D9"/>
              </w:rPr>
              <w:t>PERSONAL FINANCIAL PLANNING</w:t>
            </w:r>
            <w:r w:rsidR="005D3C17">
              <w:rPr>
                <w:rFonts w:ascii="Times New Roman" w:hAnsi="Times New Roman" w:cs="Arial"/>
                <w:noProof/>
                <w:sz w:val="21"/>
                <w:szCs w:val="21"/>
                <w:shd w:val="clear" w:color="auto" w:fill="D9D9D9" w:themeFill="background1" w:themeFillShade="D9"/>
              </w:rPr>
              <w:t xml:space="preserve">, </w:t>
            </w:r>
            <w:r w:rsidR="005D3C17" w:rsidRPr="005D3C17">
              <w:rPr>
                <w:rFonts w:ascii="Times New Roman" w:hAnsi="Times New Roman" w:cs="Arial"/>
                <w:noProof/>
                <w:sz w:val="21"/>
                <w:szCs w:val="21"/>
                <w:shd w:val="clear" w:color="auto" w:fill="D9D9D9" w:themeFill="background1" w:themeFillShade="D9"/>
              </w:rPr>
              <w:t>PERSONAL FINANCIAL PLANNING</w:t>
            </w:r>
            <w:r w:rsidR="005D3C17">
              <w:rPr>
                <w:rFonts w:ascii="Times New Roman" w:hAnsi="Times New Roman" w:cs="Arial"/>
                <w:noProof/>
                <w:sz w:val="21"/>
                <w:szCs w:val="21"/>
                <w:shd w:val="clear" w:color="auto" w:fill="D9D9D9" w:themeFill="background1" w:themeFillShade="D9"/>
              </w:rPr>
              <w:t xml:space="preserve">. </w:t>
            </w:r>
            <w:r>
              <w:rPr>
                <w:rFonts w:ascii="Times New Roman" w:hAnsi="Times New Roman" w:cs="Arial"/>
                <w:sz w:val="21"/>
                <w:szCs w:val="21"/>
                <w:shd w:val="clear" w:color="auto" w:fill="D9D9D9" w:themeFill="background1" w:themeFillShade="D9"/>
              </w:rPr>
              <w:fldChar w:fldCharType="end"/>
            </w:r>
            <w:bookmarkEnd w:id="0"/>
          </w:p>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Clearly state the types of instruction, activities, and expectations that will be admin</w:t>
            </w:r>
            <w:r w:rsidR="00CB43AE" w:rsidRPr="00CB43AE">
              <w:rPr>
                <w:rFonts w:ascii="Times New Roman" w:hAnsi="Times New Roman" w:cs="Arial"/>
                <w:sz w:val="21"/>
                <w:szCs w:val="21"/>
              </w:rPr>
              <w:t>istered as part of instruction.</w:t>
            </w:r>
          </w:p>
          <w:p w:rsidR="005D3C17" w:rsidRPr="005D3C17" w:rsidRDefault="00325DA1" w:rsidP="005D3C17">
            <w:pPr>
              <w:spacing w:after="0" w:line="240" w:lineRule="auto"/>
              <w:rPr>
                <w:rFonts w:ascii="Times New Roman" w:hAnsi="Times New Roman" w:cs="Arial"/>
                <w:sz w:val="21"/>
                <w:szCs w:val="21"/>
                <w:shd w:val="clear" w:color="auto" w:fill="D9D9D9" w:themeFill="background1" w:themeFillShade="D9"/>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sz w:val="21"/>
                <w:szCs w:val="21"/>
                <w:shd w:val="clear" w:color="auto" w:fill="D9D9D9" w:themeFill="background1" w:themeFillShade="D9"/>
              </w:rPr>
              <w:t>I</w:t>
            </w:r>
            <w:r w:rsidR="005D3C17" w:rsidRPr="005D3C17">
              <w:rPr>
                <w:rFonts w:ascii="Times New Roman" w:hAnsi="Times New Roman" w:cs="Arial"/>
                <w:sz w:val="21"/>
                <w:szCs w:val="21"/>
                <w:shd w:val="clear" w:color="auto" w:fill="D9D9D9" w:themeFill="background1" w:themeFillShade="D9"/>
              </w:rPr>
              <w:t>NTRODUCES THE CONCEPTS OF THE FINANCIAL PLANNING</w:t>
            </w:r>
          </w:p>
          <w:p w:rsidR="005D3C17" w:rsidRPr="005D3C17" w:rsidRDefault="005D3C17" w:rsidP="005D3C17">
            <w:pPr>
              <w:spacing w:after="0" w:line="240" w:lineRule="auto"/>
              <w:rPr>
                <w:rFonts w:ascii="Times New Roman" w:hAnsi="Times New Roman" w:cs="Arial"/>
                <w:sz w:val="21"/>
                <w:szCs w:val="21"/>
                <w:shd w:val="clear" w:color="auto" w:fill="D9D9D9" w:themeFill="background1" w:themeFillShade="D9"/>
              </w:rPr>
            </w:pPr>
            <w:r w:rsidRPr="005D3C17">
              <w:rPr>
                <w:rFonts w:ascii="Times New Roman" w:hAnsi="Times New Roman" w:cs="Arial"/>
                <w:sz w:val="21"/>
                <w:szCs w:val="21"/>
                <w:shd w:val="clear" w:color="auto" w:fill="D9D9D9" w:themeFill="background1" w:themeFillShade="D9"/>
              </w:rPr>
              <w:t>PROCESS, CLIENT/PLANNER INTERACTIONS, TIME VALUE OF</w:t>
            </w:r>
          </w:p>
          <w:p w:rsidR="005D3C17" w:rsidRPr="005D3C17" w:rsidRDefault="005D3C17" w:rsidP="005D3C17">
            <w:pPr>
              <w:spacing w:after="0" w:line="240" w:lineRule="auto"/>
              <w:rPr>
                <w:rFonts w:ascii="Times New Roman" w:hAnsi="Times New Roman" w:cs="Arial"/>
                <w:sz w:val="21"/>
                <w:szCs w:val="21"/>
                <w:shd w:val="clear" w:color="auto" w:fill="D9D9D9" w:themeFill="background1" w:themeFillShade="D9"/>
              </w:rPr>
            </w:pPr>
            <w:r w:rsidRPr="005D3C17">
              <w:rPr>
                <w:rFonts w:ascii="Times New Roman" w:hAnsi="Times New Roman" w:cs="Arial"/>
                <w:sz w:val="21"/>
                <w:szCs w:val="21"/>
                <w:shd w:val="clear" w:color="auto" w:fill="D9D9D9" w:themeFill="background1" w:themeFillShade="D9"/>
              </w:rPr>
              <w:t>MONEY APPLICATIONS, PERSONAL FINANCIAL STATEMENTS</w:t>
            </w:r>
          </w:p>
          <w:p w:rsidR="005D3C17" w:rsidRPr="005D3C17" w:rsidRDefault="005D3C17" w:rsidP="005D3C17">
            <w:pPr>
              <w:spacing w:after="0" w:line="240" w:lineRule="auto"/>
              <w:rPr>
                <w:rFonts w:ascii="Times New Roman" w:hAnsi="Times New Roman" w:cs="Arial"/>
                <w:sz w:val="21"/>
                <w:szCs w:val="21"/>
                <w:shd w:val="clear" w:color="auto" w:fill="D9D9D9" w:themeFill="background1" w:themeFillShade="D9"/>
              </w:rPr>
            </w:pPr>
            <w:r w:rsidRPr="005D3C17">
              <w:rPr>
                <w:rFonts w:ascii="Times New Roman" w:hAnsi="Times New Roman" w:cs="Arial"/>
                <w:sz w:val="21"/>
                <w:szCs w:val="21"/>
                <w:shd w:val="clear" w:color="auto" w:fill="D9D9D9" w:themeFill="background1" w:themeFillShade="D9"/>
              </w:rPr>
              <w:t>DEVELOPMENT AND ASSESSMENT, CASH FLOW AND DEBT</w:t>
            </w:r>
          </w:p>
          <w:p w:rsidR="005D3C17" w:rsidRPr="005D3C17" w:rsidRDefault="005D3C17" w:rsidP="005D3C17">
            <w:pPr>
              <w:spacing w:after="0" w:line="240" w:lineRule="auto"/>
              <w:rPr>
                <w:rFonts w:ascii="Times New Roman" w:hAnsi="Times New Roman" w:cs="Arial"/>
                <w:sz w:val="21"/>
                <w:szCs w:val="21"/>
                <w:shd w:val="clear" w:color="auto" w:fill="D9D9D9" w:themeFill="background1" w:themeFillShade="D9"/>
              </w:rPr>
            </w:pPr>
            <w:r w:rsidRPr="005D3C17">
              <w:rPr>
                <w:rFonts w:ascii="Times New Roman" w:hAnsi="Times New Roman" w:cs="Arial"/>
                <w:sz w:val="21"/>
                <w:szCs w:val="21"/>
                <w:shd w:val="clear" w:color="auto" w:fill="D9D9D9" w:themeFill="background1" w:themeFillShade="D9"/>
              </w:rPr>
              <w:t>MANAGEMENT, AND ASSET ACQUISITION. OTHER TOPICS</w:t>
            </w:r>
          </w:p>
          <w:p w:rsidR="005D3C17" w:rsidRPr="005D3C17" w:rsidRDefault="005D3C17" w:rsidP="005D3C17">
            <w:pPr>
              <w:spacing w:after="0" w:line="240" w:lineRule="auto"/>
              <w:rPr>
                <w:rFonts w:ascii="Times New Roman" w:hAnsi="Times New Roman" w:cs="Arial"/>
                <w:sz w:val="21"/>
                <w:szCs w:val="21"/>
                <w:shd w:val="clear" w:color="auto" w:fill="D9D9D9" w:themeFill="background1" w:themeFillShade="D9"/>
              </w:rPr>
            </w:pPr>
            <w:r w:rsidRPr="005D3C17">
              <w:rPr>
                <w:rFonts w:ascii="Times New Roman" w:hAnsi="Times New Roman" w:cs="Arial"/>
                <w:sz w:val="21"/>
                <w:szCs w:val="21"/>
                <w:shd w:val="clear" w:color="auto" w:fill="D9D9D9" w:themeFill="background1" w:themeFillShade="D9"/>
              </w:rPr>
              <w:t>AND AN OVERVIEW OF PRACTICE MANAGEMENT CONCEPTS</w:t>
            </w:r>
          </w:p>
          <w:p w:rsidR="005D3C17" w:rsidRPr="005D3C17" w:rsidRDefault="005D3C17" w:rsidP="005D3C17">
            <w:pPr>
              <w:spacing w:after="0" w:line="240" w:lineRule="auto"/>
              <w:rPr>
                <w:rFonts w:ascii="Times New Roman" w:hAnsi="Times New Roman" w:cs="Arial"/>
                <w:sz w:val="21"/>
                <w:szCs w:val="21"/>
                <w:shd w:val="clear" w:color="auto" w:fill="D9D9D9" w:themeFill="background1" w:themeFillShade="D9"/>
              </w:rPr>
            </w:pPr>
            <w:r w:rsidRPr="005D3C17">
              <w:rPr>
                <w:rFonts w:ascii="Times New Roman" w:hAnsi="Times New Roman" w:cs="Arial"/>
                <w:sz w:val="21"/>
                <w:szCs w:val="21"/>
                <w:shd w:val="clear" w:color="auto" w:fill="D9D9D9" w:themeFill="background1" w:themeFillShade="D9"/>
              </w:rPr>
              <w:t>WILL BE DISCUSSED. PREREQUISITES: FINANCIAL ACCOUNTING,</w:t>
            </w:r>
          </w:p>
          <w:p w:rsidR="000F3B13" w:rsidRPr="00CB43AE" w:rsidRDefault="005D3C17" w:rsidP="005D3C17">
            <w:pPr>
              <w:spacing w:after="0" w:line="240" w:lineRule="auto"/>
              <w:rPr>
                <w:rFonts w:ascii="Times New Roman" w:hAnsi="Times New Roman" w:cs="Arial"/>
                <w:sz w:val="21"/>
                <w:szCs w:val="21"/>
                <w:shd w:val="clear" w:color="auto" w:fill="D9D9D9" w:themeFill="background1" w:themeFillShade="D9"/>
              </w:rPr>
            </w:pPr>
            <w:r w:rsidRPr="005D3C17">
              <w:rPr>
                <w:rFonts w:ascii="Times New Roman" w:hAnsi="Times New Roman" w:cs="Arial"/>
                <w:sz w:val="21"/>
                <w:szCs w:val="21"/>
                <w:shd w:val="clear" w:color="auto" w:fill="D9D9D9" w:themeFill="background1" w:themeFillShade="D9"/>
              </w:rPr>
              <w:t>MACROECONOMICS, STATISTICS.</w:t>
            </w:r>
            <w:r w:rsidR="00325DA1">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800"/>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t>Class Requirements</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Include attendance, participation and academic requirements.  Requirements for projects, presentations, and examinations must clearly incorporate class objectives.</w:t>
            </w:r>
          </w:p>
          <w:p w:rsidR="000F3B13" w:rsidRPr="00CB43AE" w:rsidRDefault="00325DA1" w:rsidP="005D3C17">
            <w:pPr>
              <w:spacing w:after="0" w:line="240" w:lineRule="auto"/>
              <w:rPr>
                <w:rFonts w:ascii="Times New Roman" w:hAnsi="Times New Roman" w:cs="Arial"/>
                <w:sz w:val="21"/>
                <w:szCs w:val="21"/>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noProof/>
                <w:sz w:val="21"/>
                <w:szCs w:val="21"/>
                <w:shd w:val="clear" w:color="auto" w:fill="D9D9D9" w:themeFill="background1" w:themeFillShade="D9"/>
              </w:rPr>
              <w:t>Students should have a business calculator, preferably an HP, are expected o participate actively in class, and must take three tests during the course. Attendance is up to the student.</w:t>
            </w:r>
            <w:r>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1790"/>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t>Evaluation Standards</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Include the grading scale, percentage of grade or number of points attached to each requirement, and a summary of how student work will be evaluated.  Evaluation criteria for projects, presentations, and examinations must reflect class objectives. Provision of evaluation rubrics is helpful.  If class participation is included it should be titled “Level and quality of participation” and should not be weighted at greater than 10-15% of the final grade.</w:t>
            </w:r>
          </w:p>
          <w:p w:rsidR="000F3B13" w:rsidRPr="00CB43AE" w:rsidRDefault="00325DA1" w:rsidP="005D3C17">
            <w:pPr>
              <w:spacing w:after="0" w:line="240" w:lineRule="auto"/>
              <w:rPr>
                <w:rFonts w:ascii="Times New Roman" w:hAnsi="Times New Roman" w:cs="Arial"/>
                <w:sz w:val="21"/>
                <w:szCs w:val="21"/>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sz w:val="21"/>
                <w:szCs w:val="21"/>
                <w:shd w:val="clear" w:color="auto" w:fill="D9D9D9" w:themeFill="background1" w:themeFillShade="D9"/>
              </w:rPr>
              <w:t>Three tests equally weighted comprised of T/F. fill-in-the- blank, and short-answer (usually computational) questions. The tests cover approximately 3-5 chapters covered in the text.</w:t>
            </w:r>
            <w:r>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548"/>
        </w:trPr>
        <w:tc>
          <w:tcPr>
            <w:tcW w:w="1870" w:type="dxa"/>
            <w:vAlign w:val="center"/>
          </w:tcPr>
          <w:p w:rsidR="000F3B13" w:rsidRPr="004E715D" w:rsidRDefault="00115A2D" w:rsidP="000C2564">
            <w:pPr>
              <w:spacing w:after="0" w:line="240" w:lineRule="auto"/>
              <w:rPr>
                <w:rFonts w:ascii="Arial" w:hAnsi="Arial" w:cs="Arial"/>
                <w:b/>
                <w:sz w:val="20"/>
                <w:szCs w:val="20"/>
              </w:rPr>
            </w:pPr>
            <w:r w:rsidRPr="004E715D">
              <w:rPr>
                <w:rFonts w:ascii="Arial" w:hAnsi="Arial" w:cs="Arial"/>
                <w:b/>
                <w:sz w:val="20"/>
                <w:szCs w:val="20"/>
              </w:rPr>
              <w:t>Class Schedule</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Provide an overview of class activities to meet class objectives.</w:t>
            </w:r>
          </w:p>
          <w:p w:rsidR="000F3B13" w:rsidRPr="00CB43AE" w:rsidRDefault="00325DA1" w:rsidP="005D3C17">
            <w:pPr>
              <w:spacing w:after="0" w:line="240" w:lineRule="auto"/>
              <w:rPr>
                <w:rFonts w:ascii="Times New Roman" w:hAnsi="Times New Roman" w:cs="Arial"/>
                <w:sz w:val="21"/>
                <w:szCs w:val="21"/>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noProof/>
                <w:sz w:val="21"/>
                <w:szCs w:val="21"/>
                <w:shd w:val="clear" w:color="auto" w:fill="D9D9D9" w:themeFill="background1" w:themeFillShade="D9"/>
              </w:rPr>
              <w:t>The class meets once a week for approimately 3 hours for 15 weeks.</w:t>
            </w:r>
            <w:r>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1052"/>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t>Communication</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 xml:space="preserve">Please state which </w:t>
            </w:r>
            <w:r w:rsidR="00E9006F" w:rsidRPr="00CB43AE">
              <w:rPr>
                <w:rFonts w:ascii="Times New Roman" w:hAnsi="Times New Roman" w:cs="Arial"/>
                <w:sz w:val="21"/>
                <w:szCs w:val="21"/>
              </w:rPr>
              <w:t xml:space="preserve">instructional </w:t>
            </w:r>
            <w:r w:rsidRPr="00CB43AE">
              <w:rPr>
                <w:rFonts w:ascii="Times New Roman" w:hAnsi="Times New Roman" w:cs="Arial"/>
                <w:sz w:val="21"/>
                <w:szCs w:val="21"/>
              </w:rPr>
              <w:t>tools you will be using in UVaCollab:</w:t>
            </w:r>
          </w:p>
          <w:p w:rsidR="000F3B13" w:rsidRPr="00CB43AE" w:rsidRDefault="00325DA1" w:rsidP="000C2564">
            <w:pPr>
              <w:tabs>
                <w:tab w:val="left" w:pos="960"/>
              </w:tabs>
              <w:spacing w:after="0" w:line="240" w:lineRule="auto"/>
              <w:rPr>
                <w:rFonts w:ascii="Times New Roman" w:hAnsi="Times New Roman" w:cs="Arial"/>
                <w:sz w:val="21"/>
                <w:szCs w:val="21"/>
                <w:shd w:val="clear" w:color="auto" w:fill="D9D9D9" w:themeFill="background1" w:themeFillShade="D9"/>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noProof/>
                <w:sz w:val="21"/>
                <w:szCs w:val="21"/>
                <w:shd w:val="clear" w:color="auto" w:fill="D9D9D9" w:themeFill="background1" w:themeFillShade="D9"/>
              </w:rPr>
              <w:t>I do not use any tools in UVaCollab.</w:t>
            </w:r>
            <w:r>
              <w:rPr>
                <w:rFonts w:ascii="Times New Roman" w:hAnsi="Times New Roman" w:cs="Arial"/>
                <w:sz w:val="21"/>
                <w:szCs w:val="21"/>
                <w:shd w:val="clear" w:color="auto" w:fill="D9D9D9" w:themeFill="background1" w:themeFillShade="D9"/>
              </w:rPr>
              <w:fldChar w:fldCharType="end"/>
            </w:r>
          </w:p>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Please state the amount of time by which you will respond to student email.</w:t>
            </w:r>
          </w:p>
          <w:p w:rsidR="000F3B13" w:rsidRPr="00CB43AE" w:rsidRDefault="00325DA1" w:rsidP="005D3C17">
            <w:pPr>
              <w:spacing w:after="0" w:line="240" w:lineRule="auto"/>
              <w:rPr>
                <w:rFonts w:ascii="Times New Roman" w:hAnsi="Times New Roman" w:cs="Arial"/>
                <w:sz w:val="21"/>
                <w:szCs w:val="21"/>
                <w:shd w:val="clear" w:color="auto" w:fill="D9D9D9" w:themeFill="background1" w:themeFillShade="D9"/>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noProof/>
                <w:sz w:val="21"/>
                <w:szCs w:val="21"/>
                <w:shd w:val="clear" w:color="auto" w:fill="D9D9D9" w:themeFill="background1" w:themeFillShade="D9"/>
              </w:rPr>
              <w:t>As soon as I see it, I will respond. I check email regularly.</w:t>
            </w:r>
            <w:r>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530"/>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t>Assignments</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 xml:space="preserve">Please state where assignments will be posted for student’s reference. </w:t>
            </w:r>
          </w:p>
          <w:p w:rsidR="000F3B13" w:rsidRPr="00CB43AE" w:rsidRDefault="00325DA1" w:rsidP="005D3C17">
            <w:pPr>
              <w:spacing w:after="0" w:line="240" w:lineRule="auto"/>
              <w:rPr>
                <w:rFonts w:ascii="Times New Roman" w:hAnsi="Times New Roman" w:cs="Arial"/>
                <w:b/>
                <w:sz w:val="21"/>
                <w:szCs w:val="21"/>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noProof/>
                <w:sz w:val="21"/>
                <w:szCs w:val="21"/>
                <w:shd w:val="clear" w:color="auto" w:fill="D9D9D9" w:themeFill="background1" w:themeFillShade="D9"/>
              </w:rPr>
              <w:t>Assignments are posted on UVaCollab under "Assignment" and "Syllabus."</w:t>
            </w:r>
            <w:r>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530"/>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t>Resources</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 xml:space="preserve">Provide specific directions for how to access resources in </w:t>
            </w:r>
            <w:r w:rsidR="00115A2D" w:rsidRPr="00CB43AE">
              <w:rPr>
                <w:rFonts w:ascii="Times New Roman" w:hAnsi="Times New Roman" w:cs="Arial"/>
                <w:sz w:val="21"/>
                <w:szCs w:val="21"/>
              </w:rPr>
              <w:t>your course.</w:t>
            </w:r>
          </w:p>
          <w:p w:rsidR="000F3B13" w:rsidRPr="00CB43AE" w:rsidRDefault="00325DA1" w:rsidP="005D3C17">
            <w:pPr>
              <w:spacing w:after="0" w:line="240" w:lineRule="auto"/>
              <w:rPr>
                <w:rFonts w:ascii="Times New Roman" w:hAnsi="Times New Roman" w:cs="Arial"/>
                <w:b/>
                <w:sz w:val="21"/>
                <w:szCs w:val="21"/>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noProof/>
                <w:sz w:val="21"/>
                <w:szCs w:val="21"/>
                <w:shd w:val="clear" w:color="auto" w:fill="D9D9D9" w:themeFill="background1" w:themeFillShade="D9"/>
              </w:rPr>
              <w:t xml:space="preserve">Text is: </w:t>
            </w:r>
            <w:r w:rsidR="005D3C17" w:rsidRPr="005D3C17">
              <w:rPr>
                <w:rFonts w:ascii="Times New Roman" w:hAnsi="Times New Roman" w:cs="Arial"/>
                <w:noProof/>
                <w:sz w:val="21"/>
                <w:szCs w:val="21"/>
                <w:shd w:val="clear" w:color="auto" w:fill="D9D9D9" w:themeFill="background1" w:themeFillShade="D9"/>
              </w:rPr>
              <w:t>MICHAEL A. DALTON, FUNDAMENTALS OF FINANCIAL PLANNING (2011), 2ND ED. MONEY EDUCATION. ST. ROSE, LA., ISBN-13:-978-1-936602-03-2</w:t>
            </w:r>
            <w:r w:rsidR="005D3C17">
              <w:rPr>
                <w:rFonts w:ascii="Times New Roman" w:hAnsi="Times New Roman" w:cs="Arial"/>
                <w:noProof/>
                <w:sz w:val="21"/>
                <w:szCs w:val="21"/>
                <w:shd w:val="clear" w:color="auto" w:fill="D9D9D9" w:themeFill="background1" w:themeFillShade="D9"/>
              </w:rPr>
              <w:t>, which can be purchased through the UVA online bookstore or directly from the publisher.</w:t>
            </w:r>
            <w:r w:rsidR="005D3C17" w:rsidRPr="005D3C17">
              <w:rPr>
                <w:rFonts w:ascii="Times New Roman" w:hAnsi="Times New Roman" w:cs="Arial"/>
                <w:noProof/>
                <w:sz w:val="21"/>
                <w:szCs w:val="21"/>
                <w:shd w:val="clear" w:color="auto" w:fill="D9D9D9" w:themeFill="background1" w:themeFillShade="D9"/>
              </w:rPr>
              <w:t xml:space="preserve"> </w:t>
            </w:r>
            <w:r w:rsidR="005D3C17">
              <w:rPr>
                <w:rFonts w:ascii="Times New Roman" w:hAnsi="Times New Roman" w:cs="Arial"/>
                <w:noProof/>
                <w:sz w:val="21"/>
                <w:szCs w:val="21"/>
                <w:shd w:val="clear" w:color="auto" w:fill="D9D9D9" w:themeFill="background1" w:themeFillShade="D9"/>
              </w:rPr>
              <w:t xml:space="preserve">  </w:t>
            </w:r>
            <w:r>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530"/>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t>Gradebook</w:t>
            </w:r>
          </w:p>
        </w:tc>
        <w:tc>
          <w:tcPr>
            <w:tcW w:w="7778" w:type="dxa"/>
          </w:tcPr>
          <w:p w:rsidR="000F3B13" w:rsidRPr="00CB43AE" w:rsidRDefault="000F3B13" w:rsidP="000C2564">
            <w:pPr>
              <w:spacing w:after="0" w:line="240" w:lineRule="auto"/>
              <w:rPr>
                <w:rFonts w:ascii="Times New Roman" w:hAnsi="Times New Roman" w:cs="Arial"/>
                <w:sz w:val="21"/>
                <w:szCs w:val="21"/>
              </w:rPr>
            </w:pPr>
            <w:r w:rsidRPr="00CB43AE">
              <w:rPr>
                <w:rFonts w:ascii="Times New Roman" w:hAnsi="Times New Roman" w:cs="Arial"/>
                <w:sz w:val="21"/>
                <w:szCs w:val="21"/>
              </w:rPr>
              <w:t>Please provide a description of if/how you will be using the UVaCollab Gradebook.</w:t>
            </w:r>
          </w:p>
          <w:p w:rsidR="000F3B13" w:rsidRPr="00CB43AE" w:rsidRDefault="00325DA1" w:rsidP="005D3C17">
            <w:pPr>
              <w:spacing w:after="0" w:line="240" w:lineRule="auto"/>
              <w:rPr>
                <w:rFonts w:ascii="Times New Roman" w:hAnsi="Times New Roman" w:cs="Arial"/>
                <w:b/>
                <w:sz w:val="21"/>
                <w:szCs w:val="21"/>
              </w:rPr>
            </w:pPr>
            <w:r>
              <w:rPr>
                <w:rFonts w:ascii="Times New Roman" w:hAnsi="Times New Roman" w:cs="Arial"/>
                <w:sz w:val="21"/>
                <w:szCs w:val="21"/>
                <w:shd w:val="clear" w:color="auto" w:fill="D9D9D9" w:themeFill="background1" w:themeFillShade="D9"/>
              </w:rPr>
              <w:fldChar w:fldCharType="begin">
                <w:ffData>
                  <w:name w:val="Text7"/>
                  <w:enabled/>
                  <w:calcOnExit w:val="0"/>
                  <w:textInput/>
                </w:ffData>
              </w:fldChar>
            </w:r>
            <w:r w:rsidR="00CB43AE">
              <w:rPr>
                <w:rFonts w:ascii="Times New Roman" w:hAnsi="Times New Roman" w:cs="Arial"/>
                <w:sz w:val="21"/>
                <w:szCs w:val="21"/>
                <w:shd w:val="clear" w:color="auto" w:fill="D9D9D9" w:themeFill="background1" w:themeFillShade="D9"/>
              </w:rPr>
              <w:instrText xml:space="preserve"> FORMTEXT </w:instrText>
            </w:r>
            <w:r>
              <w:rPr>
                <w:rFonts w:ascii="Times New Roman" w:hAnsi="Times New Roman" w:cs="Arial"/>
                <w:sz w:val="21"/>
                <w:szCs w:val="21"/>
                <w:shd w:val="clear" w:color="auto" w:fill="D9D9D9" w:themeFill="background1" w:themeFillShade="D9"/>
              </w:rPr>
            </w:r>
            <w:r>
              <w:rPr>
                <w:rFonts w:ascii="Times New Roman" w:hAnsi="Times New Roman" w:cs="Arial"/>
                <w:sz w:val="21"/>
                <w:szCs w:val="21"/>
                <w:shd w:val="clear" w:color="auto" w:fill="D9D9D9" w:themeFill="background1" w:themeFillShade="D9"/>
              </w:rPr>
              <w:fldChar w:fldCharType="separate"/>
            </w:r>
            <w:r w:rsidR="005D3C17">
              <w:rPr>
                <w:rFonts w:ascii="Times New Roman" w:hAnsi="Times New Roman" w:cs="Arial"/>
                <w:noProof/>
                <w:sz w:val="21"/>
                <w:szCs w:val="21"/>
                <w:shd w:val="clear" w:color="auto" w:fill="D9D9D9" w:themeFill="background1" w:themeFillShade="D9"/>
              </w:rPr>
              <w:t>I import the roster into the gradebook and record grades there. Being a non-credit course, the only two grades available are credit or non-credit. Actually letter grades are reported seperately to Cindy Orshek at UVA-Charlottesville. Seventy or better is passing.</w:t>
            </w:r>
            <w:r>
              <w:rPr>
                <w:rFonts w:ascii="Times New Roman" w:hAnsi="Times New Roman" w:cs="Arial"/>
                <w:sz w:val="21"/>
                <w:szCs w:val="21"/>
                <w:shd w:val="clear" w:color="auto" w:fill="D9D9D9" w:themeFill="background1" w:themeFillShade="D9"/>
              </w:rPr>
              <w:fldChar w:fldCharType="end"/>
            </w:r>
          </w:p>
        </w:tc>
      </w:tr>
      <w:tr w:rsidR="000F3B13" w:rsidRPr="00E9006F" w:rsidTr="00CB43AE">
        <w:trPr>
          <w:trHeight w:val="1385"/>
        </w:trPr>
        <w:tc>
          <w:tcPr>
            <w:tcW w:w="1870" w:type="dxa"/>
            <w:vAlign w:val="center"/>
          </w:tcPr>
          <w:p w:rsidR="000F3B13" w:rsidRPr="004E715D" w:rsidRDefault="000F3B13" w:rsidP="000C2564">
            <w:pPr>
              <w:spacing w:after="0" w:line="240" w:lineRule="auto"/>
              <w:rPr>
                <w:rFonts w:ascii="Arial" w:hAnsi="Arial" w:cs="Arial"/>
                <w:b/>
                <w:sz w:val="20"/>
                <w:szCs w:val="20"/>
              </w:rPr>
            </w:pPr>
            <w:r w:rsidRPr="004E715D">
              <w:rPr>
                <w:rFonts w:ascii="Arial" w:hAnsi="Arial" w:cs="Arial"/>
                <w:b/>
                <w:sz w:val="20"/>
                <w:szCs w:val="20"/>
              </w:rPr>
              <w:lastRenderedPageBreak/>
              <w:t>Technical Support Contacts</w:t>
            </w:r>
          </w:p>
        </w:tc>
        <w:tc>
          <w:tcPr>
            <w:tcW w:w="7778" w:type="dxa"/>
          </w:tcPr>
          <w:p w:rsidR="000F3B13" w:rsidRPr="00CB43AE" w:rsidRDefault="000F3B13" w:rsidP="000C2564">
            <w:pPr>
              <w:spacing w:after="0" w:line="240" w:lineRule="auto"/>
              <w:rPr>
                <w:rFonts w:ascii="Times New Roman" w:hAnsi="Times New Roman" w:cs="Arial"/>
                <w:i/>
                <w:sz w:val="21"/>
                <w:szCs w:val="21"/>
              </w:rPr>
            </w:pPr>
            <w:r w:rsidRPr="00CB43AE">
              <w:rPr>
                <w:rFonts w:ascii="Times New Roman" w:hAnsi="Times New Roman" w:cs="Arial"/>
                <w:i/>
                <w:sz w:val="21"/>
                <w:szCs w:val="21"/>
              </w:rPr>
              <w:t>Please copy and paste the following contact and support information for students.</w:t>
            </w:r>
          </w:p>
          <w:p w:rsidR="000F3B13" w:rsidRPr="00CB43AE" w:rsidRDefault="000F3B13" w:rsidP="000C2564">
            <w:pPr>
              <w:numPr>
                <w:ilvl w:val="0"/>
                <w:numId w:val="5"/>
              </w:numPr>
              <w:spacing w:after="0" w:line="240" w:lineRule="auto"/>
              <w:ind w:left="380"/>
              <w:rPr>
                <w:rFonts w:ascii="Times New Roman" w:hAnsi="Times New Roman" w:cs="Arial"/>
                <w:sz w:val="21"/>
                <w:szCs w:val="21"/>
              </w:rPr>
            </w:pPr>
            <w:r w:rsidRPr="00CB43AE">
              <w:rPr>
                <w:rFonts w:ascii="Times New Roman" w:hAnsi="Times New Roman" w:cs="Arial"/>
                <w:sz w:val="21"/>
                <w:szCs w:val="21"/>
              </w:rPr>
              <w:t xml:space="preserve">Login/Password: </w:t>
            </w:r>
            <w:hyperlink r:id="rId10" w:history="1">
              <w:r w:rsidRPr="00CB43AE">
                <w:rPr>
                  <w:rStyle w:val="Hyperlink"/>
                  <w:rFonts w:ascii="Times New Roman" w:hAnsi="Times New Roman" w:cs="Arial"/>
                  <w:sz w:val="21"/>
                  <w:szCs w:val="21"/>
                </w:rPr>
                <w:t>scpshelpdesk@virginia.edu</w:t>
              </w:r>
            </w:hyperlink>
          </w:p>
          <w:p w:rsidR="000F3B13" w:rsidRPr="00CB43AE" w:rsidRDefault="000F3B13" w:rsidP="000C2564">
            <w:pPr>
              <w:numPr>
                <w:ilvl w:val="0"/>
                <w:numId w:val="5"/>
              </w:numPr>
              <w:spacing w:after="0" w:line="240" w:lineRule="auto"/>
              <w:ind w:left="380"/>
              <w:rPr>
                <w:rFonts w:ascii="Times New Roman" w:hAnsi="Times New Roman" w:cs="Arial"/>
                <w:sz w:val="21"/>
                <w:szCs w:val="21"/>
              </w:rPr>
            </w:pPr>
            <w:r w:rsidRPr="00CB43AE">
              <w:rPr>
                <w:rFonts w:ascii="Times New Roman" w:hAnsi="Times New Roman" w:cs="Arial"/>
                <w:sz w:val="21"/>
                <w:szCs w:val="21"/>
              </w:rPr>
              <w:t xml:space="preserve">UVaCollab: </w:t>
            </w:r>
            <w:hyperlink r:id="rId11" w:history="1">
              <w:r w:rsidRPr="00CB43AE">
                <w:rPr>
                  <w:rStyle w:val="Hyperlink"/>
                  <w:rFonts w:ascii="Times New Roman" w:hAnsi="Times New Roman" w:cs="Arial"/>
                  <w:sz w:val="21"/>
                  <w:szCs w:val="21"/>
                </w:rPr>
                <w:t>collab-support@virginia.edu</w:t>
              </w:r>
            </w:hyperlink>
          </w:p>
          <w:p w:rsidR="000F3B13" w:rsidRPr="00CB43AE" w:rsidRDefault="000F3B13" w:rsidP="000C2564">
            <w:pPr>
              <w:numPr>
                <w:ilvl w:val="0"/>
                <w:numId w:val="5"/>
              </w:numPr>
              <w:spacing w:after="0" w:line="240" w:lineRule="auto"/>
              <w:ind w:left="380"/>
              <w:rPr>
                <w:rFonts w:ascii="Times New Roman" w:hAnsi="Times New Roman" w:cs="Arial"/>
                <w:sz w:val="21"/>
                <w:szCs w:val="21"/>
              </w:rPr>
            </w:pPr>
            <w:r w:rsidRPr="00CB43AE">
              <w:rPr>
                <w:rFonts w:ascii="Times New Roman" w:hAnsi="Times New Roman" w:cs="Arial"/>
                <w:sz w:val="21"/>
                <w:szCs w:val="21"/>
              </w:rPr>
              <w:t xml:space="preserve">BbCollaborate (Elluminate) Support: </w:t>
            </w:r>
            <w:hyperlink r:id="rId12" w:history="1">
              <w:r w:rsidRPr="00CB43AE">
                <w:rPr>
                  <w:rStyle w:val="Hyperlink"/>
                  <w:rFonts w:ascii="Times New Roman" w:hAnsi="Times New Roman" w:cs="Arial"/>
                  <w:sz w:val="21"/>
                  <w:szCs w:val="21"/>
                </w:rPr>
                <w:t>scpshelpdesk@virginia.edu</w:t>
              </w:r>
            </w:hyperlink>
          </w:p>
          <w:p w:rsidR="000F3B13" w:rsidRPr="00CB43AE" w:rsidRDefault="000F3B13" w:rsidP="000C2564">
            <w:pPr>
              <w:spacing w:after="0" w:line="240" w:lineRule="auto"/>
              <w:ind w:left="380"/>
              <w:rPr>
                <w:rFonts w:ascii="Times New Roman" w:hAnsi="Times New Roman" w:cs="Arial"/>
                <w:sz w:val="21"/>
                <w:szCs w:val="21"/>
              </w:rPr>
            </w:pPr>
            <w:r w:rsidRPr="00CB43AE">
              <w:rPr>
                <w:rFonts w:ascii="Times New Roman" w:hAnsi="Times New Roman" w:cs="Arial"/>
                <w:sz w:val="21"/>
                <w:szCs w:val="21"/>
              </w:rPr>
              <w:t xml:space="preserve">or </w:t>
            </w:r>
            <w:hyperlink r:id="rId13" w:history="1">
              <w:r w:rsidRPr="00CB43AE">
                <w:rPr>
                  <w:rStyle w:val="Hyperlink"/>
                  <w:rFonts w:ascii="Times New Roman" w:hAnsi="Times New Roman" w:cs="Arial"/>
                  <w:sz w:val="21"/>
                  <w:szCs w:val="21"/>
                </w:rPr>
                <w:t>http://support.blackboardcollaborate.com</w:t>
              </w:r>
            </w:hyperlink>
            <w:r w:rsidRPr="00CB43AE">
              <w:rPr>
                <w:rFonts w:ascii="Times New Roman" w:hAnsi="Times New Roman" w:cs="Arial"/>
                <w:sz w:val="21"/>
                <w:szCs w:val="21"/>
              </w:rPr>
              <w:t xml:space="preserve"> </w:t>
            </w:r>
          </w:p>
        </w:tc>
      </w:tr>
      <w:tr w:rsidR="00115A2D" w:rsidRPr="00E9006F" w:rsidTr="000C2564">
        <w:trPr>
          <w:trHeight w:val="341"/>
        </w:trPr>
        <w:tc>
          <w:tcPr>
            <w:tcW w:w="1870" w:type="dxa"/>
            <w:vAlign w:val="center"/>
          </w:tcPr>
          <w:p w:rsidR="00115A2D" w:rsidRPr="004E715D" w:rsidRDefault="00115A2D" w:rsidP="000C2564">
            <w:pPr>
              <w:spacing w:after="0" w:line="240" w:lineRule="auto"/>
              <w:rPr>
                <w:rFonts w:ascii="Arial" w:hAnsi="Arial" w:cs="Arial"/>
                <w:b/>
                <w:sz w:val="20"/>
                <w:szCs w:val="20"/>
              </w:rPr>
            </w:pPr>
          </w:p>
        </w:tc>
        <w:tc>
          <w:tcPr>
            <w:tcW w:w="7778" w:type="dxa"/>
          </w:tcPr>
          <w:p w:rsidR="00115A2D" w:rsidRPr="00CB43AE" w:rsidRDefault="00115A2D" w:rsidP="00E9006F">
            <w:pPr>
              <w:pStyle w:val="ListParagraph"/>
              <w:ind w:left="-70"/>
              <w:rPr>
                <w:rFonts w:ascii="Times New Roman" w:hAnsi="Times New Roman" w:cs="Times New Roman"/>
                <w:i/>
                <w:sz w:val="21"/>
                <w:szCs w:val="21"/>
              </w:rPr>
            </w:pPr>
            <w:r w:rsidRPr="00CB43AE">
              <w:rPr>
                <w:rFonts w:ascii="Times New Roman" w:hAnsi="Times New Roman" w:cs="Times New Roman"/>
                <w:b/>
                <w:sz w:val="21"/>
                <w:szCs w:val="21"/>
              </w:rPr>
              <w:t>University Email Policies:</w:t>
            </w:r>
            <w:r w:rsidRPr="00CB43AE">
              <w:rPr>
                <w:rFonts w:ascii="Times New Roman" w:hAnsi="Times New Roman" w:cs="Times New Roman"/>
                <w:sz w:val="21"/>
                <w:szCs w:val="21"/>
              </w:rPr>
              <w:t>Students are expected to check their official U.Va. email addresses</w:t>
            </w:r>
            <w:r w:rsidR="00E9006F" w:rsidRPr="00CB43AE">
              <w:rPr>
                <w:rFonts w:ascii="Times New Roman" w:hAnsi="Times New Roman" w:cs="Times New Roman"/>
                <w:sz w:val="21"/>
                <w:szCs w:val="21"/>
              </w:rPr>
              <w:t xml:space="preserve"> on </w:t>
            </w:r>
            <w:r w:rsidRPr="00CB43AE">
              <w:rPr>
                <w:rFonts w:ascii="Times New Roman" w:hAnsi="Times New Roman" w:cs="Times New Roman"/>
                <w:sz w:val="21"/>
                <w:szCs w:val="21"/>
              </w:rPr>
              <w:t>a frequent and</w:t>
            </w:r>
            <w:r w:rsidR="00E9006F" w:rsidRPr="00CB43AE">
              <w:rPr>
                <w:rFonts w:ascii="Times New Roman" w:hAnsi="Times New Roman" w:cs="Times New Roman"/>
                <w:sz w:val="21"/>
                <w:szCs w:val="21"/>
              </w:rPr>
              <w:t xml:space="preserve"> </w:t>
            </w:r>
            <w:r w:rsidRPr="00CB43AE">
              <w:rPr>
                <w:rFonts w:ascii="Times New Roman" w:hAnsi="Times New Roman" w:cs="Times New Roman"/>
                <w:sz w:val="21"/>
                <w:szCs w:val="21"/>
              </w:rPr>
              <w:t xml:space="preserve">consistent basis to remain informed of University communications, as certain communications may be time sensitive. Students who fail to check their email on a  </w:t>
            </w:r>
            <w:r w:rsidR="00E9006F" w:rsidRPr="00CB43AE">
              <w:rPr>
                <w:rFonts w:ascii="Times New Roman" w:hAnsi="Times New Roman" w:cs="Times New Roman"/>
                <w:sz w:val="21"/>
                <w:szCs w:val="21"/>
              </w:rPr>
              <w:t xml:space="preserve"> regular </w:t>
            </w:r>
            <w:r w:rsidRPr="00CB43AE">
              <w:rPr>
                <w:rFonts w:ascii="Times New Roman" w:hAnsi="Times New Roman" w:cs="Times New Roman"/>
                <w:sz w:val="21"/>
                <w:szCs w:val="21"/>
              </w:rPr>
              <w:t>basis are responsible for any resulting consequences.</w:t>
            </w:r>
          </w:p>
          <w:p w:rsidR="00CF2685" w:rsidRPr="00CB43AE" w:rsidRDefault="00115A2D" w:rsidP="00E9006F">
            <w:pPr>
              <w:rPr>
                <w:rStyle w:val="Hyperlink"/>
                <w:rFonts w:ascii="Times New Roman" w:hAnsi="Times New Roman" w:cs="Times New Roman"/>
                <w:b/>
                <w:color w:val="auto"/>
                <w:sz w:val="21"/>
                <w:szCs w:val="21"/>
                <w:u w:val="none"/>
              </w:rPr>
            </w:pPr>
            <w:r w:rsidRPr="00CB43AE">
              <w:rPr>
                <w:rFonts w:ascii="Times New Roman" w:hAnsi="Times New Roman" w:cs="Times New Roman"/>
                <w:b/>
                <w:sz w:val="21"/>
                <w:szCs w:val="21"/>
              </w:rPr>
              <w:t xml:space="preserve">University of Virginia Honor System:  </w:t>
            </w:r>
            <w:r w:rsidR="00CF2685" w:rsidRPr="00CB43AE">
              <w:rPr>
                <w:rFonts w:ascii="Times New Roman" w:hAnsi="Times New Roman" w:cs="Times New Roman"/>
                <w:sz w:val="21"/>
                <w:szCs w:val="21"/>
              </w:rPr>
              <w:t>All work should be pledged in the spirit of the Honor System at the University of Virginia.</w:t>
            </w:r>
            <w:r w:rsidR="00CF2685" w:rsidRPr="00CB43AE">
              <w:rPr>
                <w:rFonts w:ascii="Times New Roman" w:hAnsi="Times New Roman" w:cs="Times New Roman"/>
                <w:b/>
                <w:sz w:val="21"/>
                <w:szCs w:val="21"/>
              </w:rPr>
              <w:t xml:space="preserve">  </w:t>
            </w:r>
            <w:r w:rsidR="00CF2685" w:rsidRPr="00CB43AE">
              <w:rPr>
                <w:rFonts w:ascii="Times New Roman" w:hAnsi="Times New Roman" w:cs="Times New Roman"/>
                <w:i/>
                <w:sz w:val="21"/>
                <w:szCs w:val="21"/>
              </w:rPr>
              <w:t xml:space="preserve"> </w:t>
            </w:r>
            <w:r w:rsidR="00CF2685" w:rsidRPr="00CB43AE">
              <w:rPr>
                <w:rFonts w:ascii="Times New Roman" w:hAnsi="Times New Roman" w:cs="Times New Roman"/>
                <w:sz w:val="21"/>
                <w:szCs w:val="21"/>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a  on this examination (quiz, assignment, etc.)”.  The pledge must be signed by the student. For more information please visit </w:t>
            </w:r>
            <w:hyperlink r:id="rId14" w:history="1">
              <w:r w:rsidR="00CF2685" w:rsidRPr="00CB43AE">
                <w:rPr>
                  <w:rStyle w:val="Hyperlink"/>
                  <w:rFonts w:ascii="Times New Roman" w:hAnsi="Times New Roman" w:cs="Times New Roman"/>
                  <w:sz w:val="21"/>
                  <w:szCs w:val="21"/>
                </w:rPr>
                <w:t>Honor System</w:t>
              </w:r>
            </w:hyperlink>
          </w:p>
          <w:p w:rsidR="00E9006F" w:rsidRPr="00CB43AE" w:rsidRDefault="00E9006F" w:rsidP="00E9006F">
            <w:pPr>
              <w:rPr>
                <w:rStyle w:val="Hyperlink"/>
                <w:rFonts w:ascii="Times New Roman" w:hAnsi="Times New Roman" w:cs="Times New Roman"/>
                <w:color w:val="auto"/>
                <w:sz w:val="21"/>
                <w:szCs w:val="21"/>
                <w:u w:val="none"/>
              </w:rPr>
            </w:pPr>
            <w:r w:rsidRPr="00CB43AE">
              <w:rPr>
                <w:rFonts w:ascii="Times New Roman" w:hAnsi="Times New Roman" w:cs="Times New Roman"/>
                <w:b/>
                <w:sz w:val="21"/>
                <w:szCs w:val="21"/>
              </w:rPr>
              <w:t xml:space="preserve">Special Needs: </w:t>
            </w:r>
            <w:r w:rsidRPr="00CB43AE">
              <w:rPr>
                <w:rFonts w:ascii="Times New Roman" w:hAnsi="Times New Roman" w:cs="Times New Roman"/>
                <w:sz w:val="21"/>
                <w:szCs w:val="21"/>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CB43AE">
              <w:rPr>
                <w:rFonts w:ascii="Times New Roman" w:hAnsi="Times New Roman" w:cs="Times New Roman"/>
                <w:i/>
                <w:iCs/>
                <w:sz w:val="21"/>
                <w:szCs w:val="21"/>
              </w:rPr>
              <w:t xml:space="preserve"> </w:t>
            </w:r>
            <w:r w:rsidRPr="00CB43AE">
              <w:rPr>
                <w:rFonts w:ascii="Times New Roman" w:hAnsi="Times New Roman" w:cs="Times New Roman"/>
                <w:sz w:val="21"/>
                <w:szCs w:val="21"/>
              </w:rPr>
              <w:t>should contact the Learning Needs and Evaluation Center (LNEC) and provide them with appropriate medical or psychological documentation of his/her condition.Once accommodations are approved, it is the student’s responsibility to follow up with the instructor about logistics and implementation of accommodations.</w:t>
            </w:r>
            <w:r w:rsidRPr="00CB43AE">
              <w:rPr>
                <w:rFonts w:ascii="Times New Roman" w:hAnsi="Times New Roman" w:cs="Times New Roman"/>
                <w:color w:val="0C3A6B"/>
                <w:sz w:val="21"/>
                <w:szCs w:val="21"/>
              </w:rPr>
              <w:t> </w:t>
            </w:r>
            <w:r w:rsidRPr="00CB43AE">
              <w:rPr>
                <w:rFonts w:ascii="Times New Roman" w:hAnsi="Times New Roman" w:cs="Times New Roman"/>
                <w:sz w:val="21"/>
                <w:szCs w:val="21"/>
              </w:rPr>
              <w:t>Accommodations for test taking should be arranged at least 14 business days in advance of the date of the test(s). </w:t>
            </w:r>
            <w:r w:rsidRPr="00CB43AE">
              <w:rPr>
                <w:rFonts w:ascii="Times New Roman" w:hAnsi="Times New Roman" w:cs="Times New Roman"/>
                <w:iCs/>
                <w:sz w:val="21"/>
                <w:szCs w:val="21"/>
              </w:rPr>
              <w:t>Students with disabilities are encouraged to contact the LNEC</w:t>
            </w:r>
            <w:r w:rsidRPr="00CB43AE">
              <w:rPr>
                <w:rFonts w:ascii="Times New Roman" w:hAnsi="Times New Roman" w:cs="Times New Roman"/>
                <w:i/>
                <w:iCs/>
                <w:sz w:val="21"/>
                <w:szCs w:val="21"/>
              </w:rPr>
              <w:t>:</w:t>
            </w:r>
            <w:r w:rsidRPr="00CB43AE">
              <w:rPr>
                <w:rFonts w:ascii="Times New Roman" w:hAnsi="Times New Roman" w:cs="Times New Roman"/>
                <w:sz w:val="21"/>
                <w:szCs w:val="21"/>
              </w:rPr>
              <w:t xml:space="preserve"> 434-243-5180/Voice, 434-465-6579/Video Phone, 434-243-5188/Fax. Further policies and statements available: </w:t>
            </w:r>
            <w:hyperlink r:id="rId15" w:history="1">
              <w:r w:rsidRPr="00CB43AE">
                <w:rPr>
                  <w:rStyle w:val="Hyperlink"/>
                  <w:rFonts w:ascii="Times New Roman" w:hAnsi="Times New Roman" w:cs="Times New Roman"/>
                  <w:sz w:val="21"/>
                  <w:szCs w:val="21"/>
                </w:rPr>
                <w:t>U.Va. Special Needs Website</w:t>
              </w:r>
            </w:hyperlink>
          </w:p>
          <w:p w:rsidR="00115A2D" w:rsidRPr="00E9006F" w:rsidRDefault="00E9006F" w:rsidP="00E9006F">
            <w:pPr>
              <w:rPr>
                <w:rFonts w:ascii="Times New Roman" w:hAnsi="Times New Roman"/>
                <w:sz w:val="20"/>
                <w:szCs w:val="20"/>
              </w:rPr>
            </w:pPr>
            <w:r w:rsidRPr="00CB43AE">
              <w:rPr>
                <w:rFonts w:ascii="Times New Roman" w:hAnsi="Times New Roman" w:cs="Times New Roman"/>
                <w:sz w:val="21"/>
                <w:szCs w:val="21"/>
              </w:rPr>
              <w:t xml:space="preserve">For further policies and statements about student rights and responsibilities, please see </w:t>
            </w:r>
            <w:hyperlink r:id="rId16" w:history="1">
              <w:r w:rsidRPr="00CB43AE">
                <w:rPr>
                  <w:rStyle w:val="Hyperlink"/>
                  <w:rFonts w:ascii="Times New Roman" w:hAnsi="Times New Roman" w:cs="Times New Roman"/>
                  <w:sz w:val="21"/>
                  <w:szCs w:val="21"/>
                </w:rPr>
                <w:t>U.Va  Website</w:t>
              </w:r>
            </w:hyperlink>
            <w:r w:rsidR="00D94BCB" w:rsidRPr="00CB43AE">
              <w:rPr>
                <w:rFonts w:ascii="Times New Roman" w:hAnsi="Times New Roman" w:cs="Times New Roman"/>
                <w:sz w:val="21"/>
                <w:szCs w:val="21"/>
              </w:rPr>
              <w:t xml:space="preserve"> (</w:t>
            </w:r>
            <w:hyperlink r:id="rId17" w:history="1">
              <w:r w:rsidR="00D94BCB" w:rsidRPr="00CB43AE">
                <w:rPr>
                  <w:rStyle w:val="Hyperlink"/>
                  <w:rFonts w:ascii="Times New Roman" w:hAnsi="Times New Roman" w:cs="Times New Roman"/>
                  <w:sz w:val="21"/>
                  <w:szCs w:val="21"/>
                </w:rPr>
                <w:t>http://www.scps.virginia.edu/audience/students</w:t>
              </w:r>
            </w:hyperlink>
            <w:r w:rsidR="00D94BCB" w:rsidRPr="00CB43AE">
              <w:rPr>
                <w:rFonts w:ascii="Times New Roman" w:hAnsi="Times New Roman" w:cs="Times New Roman"/>
                <w:sz w:val="21"/>
                <w:szCs w:val="21"/>
              </w:rPr>
              <w:t>)</w:t>
            </w:r>
          </w:p>
        </w:tc>
      </w:tr>
    </w:tbl>
    <w:p w:rsidR="0036570E" w:rsidRPr="00E9006F" w:rsidRDefault="0036570E" w:rsidP="00083605">
      <w:pPr>
        <w:rPr>
          <w:rFonts w:ascii="Times New Roman" w:hAnsi="Times New Roman"/>
        </w:rPr>
      </w:pPr>
    </w:p>
    <w:sectPr w:rsidR="0036570E" w:rsidRPr="00E9006F" w:rsidSect="00F2399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6C" w:rsidRDefault="00D93B6C">
      <w:pPr>
        <w:spacing w:after="0" w:line="240" w:lineRule="auto"/>
      </w:pPr>
      <w:r>
        <w:separator/>
      </w:r>
    </w:p>
  </w:endnote>
  <w:endnote w:type="continuationSeparator" w:id="0">
    <w:p w:rsidR="00D93B6C" w:rsidRDefault="00D9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16" w:rsidRDefault="00325DA1"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end"/>
    </w:r>
  </w:p>
  <w:p w:rsidR="00B67716" w:rsidRDefault="00B67716" w:rsidP="000C25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16" w:rsidRDefault="00325DA1"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separate"/>
    </w:r>
    <w:r w:rsidR="00747983">
      <w:rPr>
        <w:rStyle w:val="PageNumber"/>
        <w:noProof/>
      </w:rPr>
      <w:t>1</w:t>
    </w:r>
    <w:r>
      <w:rPr>
        <w:rStyle w:val="PageNumber"/>
      </w:rPr>
      <w:fldChar w:fldCharType="end"/>
    </w:r>
  </w:p>
  <w:p w:rsidR="00B67716" w:rsidRDefault="001C66AE" w:rsidP="000C2564">
    <w:pPr>
      <w:pStyle w:val="Footer"/>
      <w:ind w:right="360"/>
    </w:pPr>
    <w:r>
      <w:t>SCPS_Syllabus_Template_Fall</w:t>
    </w:r>
    <w:r w:rsidR="00B67716">
      <w:t xml:space="preserve">_12 </w:t>
    </w:r>
    <w:r w:rsidR="00B6771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6C" w:rsidRDefault="00D93B6C">
      <w:pPr>
        <w:spacing w:after="0" w:line="240" w:lineRule="auto"/>
      </w:pPr>
      <w:r>
        <w:separator/>
      </w:r>
    </w:p>
  </w:footnote>
  <w:footnote w:type="continuationSeparator" w:id="0">
    <w:p w:rsidR="00D93B6C" w:rsidRDefault="00D93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XgEeP1nFW4bpoYEKdqUPXsqXviQ=" w:salt="iqX2jKyOWgCs9utVcLaLy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83605"/>
    <w:rsid w:val="000C2564"/>
    <w:rsid w:val="000D2F29"/>
    <w:rsid w:val="000F3B13"/>
    <w:rsid w:val="00115A2D"/>
    <w:rsid w:val="00125429"/>
    <w:rsid w:val="001900F6"/>
    <w:rsid w:val="00194B13"/>
    <w:rsid w:val="001A4480"/>
    <w:rsid w:val="001B5374"/>
    <w:rsid w:val="001C66AE"/>
    <w:rsid w:val="001F120B"/>
    <w:rsid w:val="00213CDD"/>
    <w:rsid w:val="00223823"/>
    <w:rsid w:val="002245F3"/>
    <w:rsid w:val="002273D1"/>
    <w:rsid w:val="00234D0A"/>
    <w:rsid w:val="00247C90"/>
    <w:rsid w:val="002777A1"/>
    <w:rsid w:val="002A4830"/>
    <w:rsid w:val="002A6349"/>
    <w:rsid w:val="002F15A4"/>
    <w:rsid w:val="00313668"/>
    <w:rsid w:val="00325DA1"/>
    <w:rsid w:val="0036570E"/>
    <w:rsid w:val="00394C07"/>
    <w:rsid w:val="003C34E7"/>
    <w:rsid w:val="003C3D32"/>
    <w:rsid w:val="00405950"/>
    <w:rsid w:val="00420E91"/>
    <w:rsid w:val="0042752D"/>
    <w:rsid w:val="00440764"/>
    <w:rsid w:val="00440E75"/>
    <w:rsid w:val="004B166F"/>
    <w:rsid w:val="004B25DB"/>
    <w:rsid w:val="004E6B97"/>
    <w:rsid w:val="004E715D"/>
    <w:rsid w:val="00512FE1"/>
    <w:rsid w:val="00517100"/>
    <w:rsid w:val="00555566"/>
    <w:rsid w:val="00562DF6"/>
    <w:rsid w:val="00570CA2"/>
    <w:rsid w:val="005942A4"/>
    <w:rsid w:val="005B13DF"/>
    <w:rsid w:val="005C60A6"/>
    <w:rsid w:val="005D3C17"/>
    <w:rsid w:val="006061F3"/>
    <w:rsid w:val="00656DFC"/>
    <w:rsid w:val="00664753"/>
    <w:rsid w:val="00677B25"/>
    <w:rsid w:val="006977EE"/>
    <w:rsid w:val="00747983"/>
    <w:rsid w:val="00751991"/>
    <w:rsid w:val="0075239C"/>
    <w:rsid w:val="0077553F"/>
    <w:rsid w:val="007819A2"/>
    <w:rsid w:val="007A6CD5"/>
    <w:rsid w:val="007B6699"/>
    <w:rsid w:val="00827FC0"/>
    <w:rsid w:val="00842053"/>
    <w:rsid w:val="008478E3"/>
    <w:rsid w:val="008623A3"/>
    <w:rsid w:val="00877B54"/>
    <w:rsid w:val="008962DC"/>
    <w:rsid w:val="008A0E28"/>
    <w:rsid w:val="008B24F6"/>
    <w:rsid w:val="00910250"/>
    <w:rsid w:val="009345B9"/>
    <w:rsid w:val="009451C5"/>
    <w:rsid w:val="009A39C4"/>
    <w:rsid w:val="009A4CB0"/>
    <w:rsid w:val="009A5729"/>
    <w:rsid w:val="009B68A5"/>
    <w:rsid w:val="009D06B5"/>
    <w:rsid w:val="00A159F9"/>
    <w:rsid w:val="00A15C70"/>
    <w:rsid w:val="00A305D6"/>
    <w:rsid w:val="00A411BA"/>
    <w:rsid w:val="00A72342"/>
    <w:rsid w:val="00A723B8"/>
    <w:rsid w:val="00AB3DF8"/>
    <w:rsid w:val="00AB5507"/>
    <w:rsid w:val="00AB5D34"/>
    <w:rsid w:val="00AE0517"/>
    <w:rsid w:val="00AF37D8"/>
    <w:rsid w:val="00B67716"/>
    <w:rsid w:val="00BF0E87"/>
    <w:rsid w:val="00BF6475"/>
    <w:rsid w:val="00C014C9"/>
    <w:rsid w:val="00C02FF9"/>
    <w:rsid w:val="00C27FB7"/>
    <w:rsid w:val="00C42A73"/>
    <w:rsid w:val="00C47CEF"/>
    <w:rsid w:val="00C57498"/>
    <w:rsid w:val="00C71DDF"/>
    <w:rsid w:val="00C9354E"/>
    <w:rsid w:val="00CB43AE"/>
    <w:rsid w:val="00CB4A96"/>
    <w:rsid w:val="00CD20A5"/>
    <w:rsid w:val="00CE5CC7"/>
    <w:rsid w:val="00CF1666"/>
    <w:rsid w:val="00CF2685"/>
    <w:rsid w:val="00D15579"/>
    <w:rsid w:val="00D319F9"/>
    <w:rsid w:val="00D55CEE"/>
    <w:rsid w:val="00D657F0"/>
    <w:rsid w:val="00D663BC"/>
    <w:rsid w:val="00D93B6C"/>
    <w:rsid w:val="00D94BCB"/>
    <w:rsid w:val="00E01FA7"/>
    <w:rsid w:val="00E04945"/>
    <w:rsid w:val="00E12CE3"/>
    <w:rsid w:val="00E54D6F"/>
    <w:rsid w:val="00E70674"/>
    <w:rsid w:val="00E85C04"/>
    <w:rsid w:val="00E9006F"/>
    <w:rsid w:val="00EF3D32"/>
    <w:rsid w:val="00F01918"/>
    <w:rsid w:val="00F2399B"/>
    <w:rsid w:val="00F411C4"/>
    <w:rsid w:val="00F54942"/>
    <w:rsid w:val="00F5646B"/>
    <w:rsid w:val="00F57247"/>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29"/>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blackboardcollabora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pshelpdesk@virginia.edu" TargetMode="External"/><Relationship Id="rId17" Type="http://schemas.openxmlformats.org/officeDocument/2006/relationships/hyperlink" Target="http://www.scps.virginia.edu/audience/students" TargetMode="External"/><Relationship Id="rId2" Type="http://schemas.openxmlformats.org/officeDocument/2006/relationships/numbering" Target="numbering.xml"/><Relationship Id="rId16" Type="http://schemas.openxmlformats.org/officeDocument/2006/relationships/hyperlink" Target="http://www.scps.virginia.edu/audience/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support@virginia.edu" TargetMode="External"/><Relationship Id="rId5" Type="http://schemas.openxmlformats.org/officeDocument/2006/relationships/webSettings" Target="webSettings.xml"/><Relationship Id="rId15" Type="http://schemas.openxmlformats.org/officeDocument/2006/relationships/hyperlink" Target="http://www.virginia.edu/studenthealth/lnec.html" TargetMode="External"/><Relationship Id="rId10" Type="http://schemas.openxmlformats.org/officeDocument/2006/relationships/hyperlink" Target="mailto:scpshelpdesk@virgin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llab.itc.virginia.edu/portal" TargetMode="External"/><Relationship Id="rId14" Type="http://schemas.openxmlformats.org/officeDocument/2006/relationships/hyperlink" Target="http://records.ureg.virginia.edu/content.php?catoid=28&amp;navoid=747"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BAF4-CBD4-43B1-B24A-CE0D173C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and Lee University</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Richey</cp:lastModifiedBy>
  <cp:revision>2</cp:revision>
  <cp:lastPrinted>2012-02-14T15:34:00Z</cp:lastPrinted>
  <dcterms:created xsi:type="dcterms:W3CDTF">2013-08-09T18:50:00Z</dcterms:created>
  <dcterms:modified xsi:type="dcterms:W3CDTF">2013-08-09T18:50:00Z</dcterms:modified>
</cp:coreProperties>
</file>