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F" w:rsidRPr="0026371F" w:rsidRDefault="0026371F" w:rsidP="0026371F">
      <w:pPr>
        <w:rPr>
          <w:rFonts w:asciiTheme="minorHAnsi" w:hAnsiTheme="minorHAnsi"/>
          <w:sz w:val="22"/>
        </w:rPr>
      </w:pPr>
      <w:r w:rsidRPr="0026371F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44531985" wp14:editId="4306CEC5">
            <wp:extent cx="5943600" cy="929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1F" w:rsidRPr="0026371F" w:rsidRDefault="0026371F" w:rsidP="0026371F">
      <w:pPr>
        <w:spacing w:after="0" w:line="240" w:lineRule="auto"/>
        <w:ind w:left="-547"/>
        <w:jc w:val="center"/>
        <w:rPr>
          <w:rFonts w:ascii="Arial" w:hAnsi="Arial" w:cs="Arial"/>
          <w:b/>
          <w:sz w:val="22"/>
        </w:rPr>
      </w:pPr>
      <w:r w:rsidRPr="0026371F">
        <w:rPr>
          <w:rFonts w:ascii="Arial" w:hAnsi="Arial" w:cs="Arial"/>
          <w:b/>
          <w:sz w:val="22"/>
        </w:rPr>
        <w:t>Syllabus/Class Overview Template</w:t>
      </w:r>
    </w:p>
    <w:p w:rsidR="0026371F" w:rsidRPr="0026371F" w:rsidRDefault="0026371F" w:rsidP="0026371F">
      <w:pPr>
        <w:spacing w:after="0" w:line="240" w:lineRule="auto"/>
        <w:ind w:left="-180"/>
        <w:jc w:val="center"/>
        <w:rPr>
          <w:rFonts w:ascii="Arial" w:hAnsi="Arial" w:cs="Arial"/>
          <w:b/>
          <w:sz w:val="22"/>
        </w:rPr>
      </w:pPr>
      <w:r w:rsidRPr="0026371F">
        <w:rPr>
          <w:rFonts w:ascii="Arial" w:hAnsi="Arial" w:cs="Arial"/>
          <w:b/>
          <w:sz w:val="22"/>
        </w:rPr>
        <w:t>Required Components</w:t>
      </w:r>
    </w:p>
    <w:p w:rsidR="0026371F" w:rsidRPr="0026371F" w:rsidRDefault="0026371F" w:rsidP="0026371F">
      <w:pPr>
        <w:spacing w:after="0" w:line="240" w:lineRule="auto"/>
        <w:ind w:left="-180"/>
        <w:jc w:val="center"/>
        <w:rPr>
          <w:rFonts w:ascii="Arial" w:hAnsi="Arial" w:cs="Arial"/>
          <w:b/>
          <w:sz w:val="22"/>
        </w:rPr>
      </w:pPr>
    </w:p>
    <w:p w:rsidR="0026371F" w:rsidRPr="0026371F" w:rsidRDefault="0026371F" w:rsidP="0026371F">
      <w:pPr>
        <w:spacing w:after="0" w:line="240" w:lineRule="auto"/>
        <w:ind w:left="-180" w:firstLine="180"/>
        <w:rPr>
          <w:rFonts w:ascii="Arial" w:hAnsi="Arial" w:cs="Arial"/>
          <w:b/>
          <w:szCs w:val="24"/>
        </w:rPr>
      </w:pPr>
      <w:r w:rsidRPr="0026371F">
        <w:rPr>
          <w:rFonts w:ascii="Arial" w:hAnsi="Arial" w:cs="Arial"/>
          <w:b/>
          <w:szCs w:val="24"/>
        </w:rPr>
        <w:t>General Class Information</w:t>
      </w:r>
    </w:p>
    <w:p w:rsidR="0026371F" w:rsidRPr="0026371F" w:rsidRDefault="0026371F" w:rsidP="0026371F">
      <w:pPr>
        <w:spacing w:after="0" w:line="240" w:lineRule="auto"/>
        <w:ind w:left="-180" w:firstLine="180"/>
        <w:rPr>
          <w:rFonts w:ascii="Arial" w:hAnsi="Arial" w:cs="Arial"/>
          <w:b/>
          <w:szCs w:val="24"/>
        </w:rPr>
      </w:pPr>
    </w:p>
    <w:p w:rsidR="0026371F" w:rsidRPr="0026371F" w:rsidRDefault="0026371F" w:rsidP="0026371F">
      <w:pPr>
        <w:spacing w:after="0" w:line="240" w:lineRule="auto"/>
        <w:ind w:left="-180"/>
        <w:rPr>
          <w:rFonts w:ascii="Arial" w:hAnsi="Arial" w:cs="Arial"/>
          <w:sz w:val="22"/>
        </w:rPr>
      </w:pPr>
      <w:r w:rsidRPr="0026371F">
        <w:rPr>
          <w:rFonts w:ascii="Arial" w:hAnsi="Arial" w:cs="Arial"/>
          <w:b/>
          <w:sz w:val="22"/>
        </w:rPr>
        <w:tab/>
      </w:r>
      <w:r w:rsidRPr="0026371F">
        <w:rPr>
          <w:rFonts w:ascii="Arial" w:hAnsi="Arial" w:cs="Arial"/>
          <w:sz w:val="22"/>
        </w:rPr>
        <w:t>Instructor Name and Contact Information: Kenny Marotta</w:t>
      </w:r>
    </w:p>
    <w:p w:rsidR="0026371F" w:rsidRPr="0026371F" w:rsidRDefault="0026371F" w:rsidP="0026371F">
      <w:pPr>
        <w:spacing w:after="0" w:line="240" w:lineRule="auto"/>
        <w:ind w:left="-180"/>
        <w:rPr>
          <w:rFonts w:ascii="Arial" w:hAnsi="Arial" w:cs="Arial"/>
          <w:b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Subject Area and Catalog Number: ISLS 3180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8B023B" w:rsidP="0026371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and Term:2015</w:t>
      </w:r>
      <w:r w:rsidR="0026371F" w:rsidRPr="0026371F">
        <w:rPr>
          <w:rFonts w:ascii="Arial" w:hAnsi="Arial" w:cs="Arial"/>
          <w:sz w:val="22"/>
        </w:rPr>
        <w:t xml:space="preserve"> Fall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Class Title: Possessing the Past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Level (Graduate or Undergraduate): Undergraduate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Credit Type: Credit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371F">
        <w:rPr>
          <w:rFonts w:ascii="Arial" w:eastAsia="Times New Roman" w:hAnsi="Arial" w:cs="Arial"/>
          <w:sz w:val="20"/>
          <w:szCs w:val="20"/>
        </w:rPr>
        <w:t>Class Description (Use the SIS 400 characters from catalog description):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 xml:space="preserve">We will study </w:t>
      </w:r>
      <w:r w:rsidR="005B381B">
        <w:rPr>
          <w:rFonts w:ascii="Courier New" w:eastAsia="MS Mincho" w:hAnsi="Courier New" w:cs="Courier New"/>
          <w:sz w:val="20"/>
          <w:szCs w:val="20"/>
        </w:rPr>
        <w:t xml:space="preserve">various types of </w:t>
      </w:r>
      <w:r w:rsidRPr="0026371F">
        <w:rPr>
          <w:rFonts w:ascii="Courier New" w:eastAsia="MS Mincho" w:hAnsi="Courier New" w:cs="Courier New"/>
          <w:sz w:val="20"/>
          <w:szCs w:val="20"/>
        </w:rPr>
        <w:t>efforts to re-experience the</w:t>
      </w:r>
    </w:p>
    <w:p w:rsidR="0026371F" w:rsidRPr="0026371F" w:rsidRDefault="005B381B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>
        <w:rPr>
          <w:rFonts w:ascii="Courier New" w:eastAsia="MS Mincho" w:hAnsi="Courier New" w:cs="Courier New"/>
          <w:sz w:val="20"/>
          <w:szCs w:val="20"/>
        </w:rPr>
        <w:t>p</w:t>
      </w:r>
      <w:r w:rsidR="0026371F" w:rsidRPr="0026371F">
        <w:rPr>
          <w:rFonts w:ascii="Courier New" w:eastAsia="MS Mincho" w:hAnsi="Courier New" w:cs="Courier New"/>
          <w:sz w:val="20"/>
          <w:szCs w:val="20"/>
        </w:rPr>
        <w:t>ast</w:t>
      </w:r>
      <w:r>
        <w:rPr>
          <w:rFonts w:ascii="Courier New" w:eastAsia="MS Mincho" w:hAnsi="Courier New" w:cs="Courier New"/>
          <w:sz w:val="20"/>
          <w:szCs w:val="20"/>
        </w:rPr>
        <w:t>, including:</w:t>
      </w:r>
      <w:r w:rsidR="0026371F" w:rsidRPr="0026371F">
        <w:rPr>
          <w:rFonts w:ascii="Courier New" w:eastAsia="MS Mincho" w:hAnsi="Courier New" w:cs="Courier New"/>
          <w:sz w:val="20"/>
          <w:szCs w:val="20"/>
        </w:rPr>
        <w:t xml:space="preserve"> 1) treasuring its relics 2) imitation and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replication of environments and events 3) reading prose fiction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and watching movies that portray life in the past.  We will look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at similarities and differences among these efforts to re-possess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the past, consider them in psychological, historical, and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cultural contexts, and explore some of the issues raised by these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efforts.  A major goal of the course will be to sharpen students'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skills in analytical thinking, discussion, and especially the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writing of academic papers.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Required Text (Include ISBN, specific edition):</w:t>
      </w:r>
    </w:p>
    <w:p w:rsidR="0026371F" w:rsidRPr="0026371F" w:rsidRDefault="0026371F" w:rsidP="0026371F">
      <w:pPr>
        <w:rPr>
          <w:rFonts w:asciiTheme="minorHAnsi" w:eastAsia="MS Mincho" w:hAnsiTheme="minorHAnsi"/>
          <w:sz w:val="22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 xml:space="preserve">Toni Morrison, SONG OF SOLOMON (paperback </w:t>
      </w:r>
      <w:r w:rsidRPr="0026371F">
        <w:rPr>
          <w:rFonts w:ascii="Courier New" w:hAnsi="Courier New" w:cs="Courier New"/>
          <w:sz w:val="20"/>
          <w:szCs w:val="20"/>
        </w:rPr>
        <w:t xml:space="preserve"> ISBN-10: 140003342X </w:t>
      </w:r>
      <w:r w:rsidRPr="0026371F">
        <w:rPr>
          <w:rFonts w:asciiTheme="minorHAnsi" w:hAnsi="Symbol"/>
          <w:sz w:val="22"/>
        </w:rPr>
        <w:t>or ISBN-13:</w:t>
      </w:r>
      <w:r w:rsidRPr="0026371F">
        <w:rPr>
          <w:rFonts w:asciiTheme="minorHAnsi" w:hAnsiTheme="minorHAnsi"/>
          <w:sz w:val="22"/>
        </w:rPr>
        <w:t xml:space="preserve"> 978-1400033423; </w:t>
      </w:r>
      <w:r w:rsidRPr="0026371F">
        <w:rPr>
          <w:rFonts w:asciiTheme="minorHAnsi" w:eastAsia="MS Mincho" w:hAnsiTheme="minorHAnsi"/>
          <w:sz w:val="22"/>
        </w:rPr>
        <w:t>you may use another edition, though).  Other texts will be downloadable from the Collab course website, except when Web addresses are given.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Learning Outcomes: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In addition to becoming familiar with the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subject matter and issues pertinent to it, the student will be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given an introduction to the critical thinking skills necessary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to success in upper-level academic courses.  These skills include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thinking analytically (interpreting rather than reiterating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evidence, detecting hidden assumptions, attentiveness to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lastRenderedPageBreak/>
        <w:t>complexity and nuance) and constructing a persuasive argument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(devising a thesis, providing and interpreting evidence, engaging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counter-arguments, showing sensitivity to objectivity and bias,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creating a logical structure, drawing significant conclusions).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Assessment Components: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Each revised paper will count as 25% of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the final grade.  The reading logs together will count as 10% of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 xml:space="preserve">the grade.  Class participation will count as 15% of the grade. 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Rubrics will be handed out with each assignment, indicating the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criteria for grading. Reading logs will not be given a letter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grade, but must be handed in each week; late submissions will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receive 1/2 credit.  Level and quality of participation will be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evaluated by attendance (after one missed class, each additional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class missed--for any reason--will lower this grade by one full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letter grade), active engagement in small-group discussion, and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contributions to large-group discussion.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NOTE ON GRADING OF PAPERS: 1) Failure to submit a draft prior to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a revision will result in the lowering of the grade for the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revised version by one full letter grade. 2) All revised papers</w:t>
      </w:r>
    </w:p>
    <w:p w:rsidR="0026371F" w:rsidRPr="0026371F" w:rsidRDefault="0026371F" w:rsidP="0026371F">
      <w:pPr>
        <w:spacing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>may be revised again after grading, to receive a new grade, as</w:t>
      </w:r>
    </w:p>
    <w:p w:rsidR="0026371F" w:rsidRPr="0026371F" w:rsidRDefault="0026371F" w:rsidP="0026371F">
      <w:pPr>
        <w:spacing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ab/>
        <w:t>often as you wish until the last class meeting. 3) NOTE: An average</w:t>
      </w:r>
    </w:p>
    <w:p w:rsidR="0026371F" w:rsidRPr="0026371F" w:rsidRDefault="0026371F" w:rsidP="0026371F">
      <w:pPr>
        <w:spacing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26371F">
        <w:rPr>
          <w:rFonts w:ascii="Courier New" w:eastAsia="MS Mincho" w:hAnsi="Courier New" w:cs="Courier New"/>
          <w:sz w:val="20"/>
          <w:szCs w:val="20"/>
        </w:rPr>
        <w:tab/>
        <w:t>minimum grade of C on all papers combined is necessary to receive</w:t>
      </w:r>
    </w:p>
    <w:p w:rsidR="0026371F" w:rsidRPr="0026371F" w:rsidRDefault="0026371F" w:rsidP="0026371F">
      <w:pPr>
        <w:spacing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26371F">
        <w:rPr>
          <w:rFonts w:ascii="Courier New" w:eastAsia="MS Mincho" w:hAnsi="Courier New" w:cs="Courier New"/>
          <w:sz w:val="20"/>
          <w:szCs w:val="20"/>
        </w:rPr>
        <w:tab/>
        <w:t>a final grade of C for the course.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Delivery Mode Expectations (Classroom/Internet and Web-based classes, specify any live (synchronous) meetings, dates, times, and location of delivery):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447D21" w:rsidRPr="00447D21" w:rsidRDefault="0026371F" w:rsidP="00447D21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 xml:space="preserve">In-person classes.  </w:t>
      </w:r>
      <w:r w:rsidR="00447D21" w:rsidRPr="00447D21">
        <w:rPr>
          <w:rFonts w:ascii="Arial" w:hAnsi="Arial" w:cs="Arial"/>
          <w:sz w:val="22"/>
        </w:rPr>
        <w:t>Note: September 28 class will meet in classroom TBA, and include visit to the Small Library.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  <w:r w:rsidRPr="0026371F">
        <w:rPr>
          <w:rFonts w:ascii="Arial" w:hAnsi="Arial" w:cs="Arial"/>
          <w:sz w:val="22"/>
        </w:rPr>
        <w:t>Required Technical Resources and Technical Components:</w:t>
      </w:r>
    </w:p>
    <w:p w:rsidR="0026371F" w:rsidRPr="0026371F" w:rsidRDefault="0026371F" w:rsidP="0026371F">
      <w:pPr>
        <w:spacing w:after="0" w:line="240" w:lineRule="auto"/>
        <w:ind w:left="540"/>
        <w:rPr>
          <w:rFonts w:ascii="Arial" w:hAnsi="Arial" w:cs="Arial"/>
          <w:szCs w:val="24"/>
        </w:rPr>
      </w:pPr>
    </w:p>
    <w:p w:rsidR="0026371F" w:rsidRPr="0026371F" w:rsidRDefault="0026371F" w:rsidP="0026371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71F">
        <w:rPr>
          <w:rFonts w:ascii="Courier New" w:eastAsia="Times New Roman" w:hAnsi="Courier New" w:cs="Courier New"/>
          <w:sz w:val="20"/>
          <w:szCs w:val="20"/>
        </w:rPr>
        <w:t>Technical Specifications: Computer Hardware:</w:t>
      </w:r>
    </w:p>
    <w:p w:rsidR="0026371F" w:rsidRPr="0026371F" w:rsidRDefault="0026371F" w:rsidP="0026371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71F">
        <w:rPr>
          <w:rFonts w:ascii="Courier New" w:eastAsia="Times New Roman" w:hAnsi="Courier New" w:cs="Courier New"/>
          <w:color w:val="000000"/>
          <w:sz w:val="20"/>
          <w:szCs w:val="20"/>
        </w:rPr>
        <w:t>Computer with basic audio/video output equipment</w:t>
      </w:r>
    </w:p>
    <w:p w:rsidR="0026371F" w:rsidRPr="0026371F" w:rsidRDefault="0026371F" w:rsidP="002637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MS Mincho" w:hAnsi="Courier New" w:cs="Courier New"/>
          <w:color w:val="000000"/>
          <w:sz w:val="20"/>
          <w:szCs w:val="20"/>
        </w:rPr>
      </w:pPr>
      <w:r w:rsidRPr="0026371F">
        <w:rPr>
          <w:rFonts w:ascii="Courier New" w:eastAsia="MS Mincho" w:hAnsi="Courier New" w:cs="Courier New"/>
          <w:color w:val="000000"/>
          <w:sz w:val="20"/>
          <w:szCs w:val="20"/>
        </w:rPr>
        <w:t>Internet access (broadband recommended)</w:t>
      </w:r>
    </w:p>
    <w:p w:rsidR="0026371F" w:rsidRPr="0026371F" w:rsidRDefault="0026371F" w:rsidP="002637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MS Mincho" w:hAnsi="Courier New" w:cs="Courier New"/>
          <w:color w:val="000000"/>
          <w:sz w:val="20"/>
          <w:szCs w:val="20"/>
        </w:rPr>
      </w:pPr>
      <w:r w:rsidRPr="0026371F">
        <w:rPr>
          <w:rFonts w:ascii="Courier New" w:eastAsia="MS Mincho" w:hAnsi="Courier New" w:cs="Courier New"/>
          <w:color w:val="000000"/>
          <w:sz w:val="20"/>
          <w:szCs w:val="20"/>
        </w:rPr>
        <w:t>Microsoft Word</w:t>
      </w:r>
    </w:p>
    <w:p w:rsidR="0026371F" w:rsidRPr="0026371F" w:rsidRDefault="0026371F" w:rsidP="0026371F">
      <w:pPr>
        <w:spacing w:after="0" w:line="240" w:lineRule="auto"/>
        <w:rPr>
          <w:rFonts w:ascii="Arial" w:hAnsi="Arial" w:cs="Arial"/>
          <w:sz w:val="22"/>
        </w:rPr>
      </w:pPr>
    </w:p>
    <w:p w:rsidR="009259FD" w:rsidRDefault="009259FD">
      <w:bookmarkStart w:id="0" w:name="_GoBack"/>
      <w:bookmarkEnd w:id="0"/>
    </w:p>
    <w:sectPr w:rsidR="0092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F"/>
    <w:rsid w:val="0026371F"/>
    <w:rsid w:val="00447D21"/>
    <w:rsid w:val="005B381B"/>
    <w:rsid w:val="008B023B"/>
    <w:rsid w:val="009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krm2v</dc:creator>
  <cp:lastModifiedBy>krm2v</cp:lastModifiedBy>
  <cp:revision>2</cp:revision>
  <dcterms:created xsi:type="dcterms:W3CDTF">2015-07-16T18:30:00Z</dcterms:created>
  <dcterms:modified xsi:type="dcterms:W3CDTF">2015-07-16T18:30:00Z</dcterms:modified>
</cp:coreProperties>
</file>