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B5009" w:rsidRPr="003450A3" w:rsidRDefault="001B5009" w:rsidP="001B5009">
      <w:pPr>
        <w:spacing w:after="0" w:line="240" w:lineRule="auto"/>
        <w:rPr>
          <w:rFonts w:ascii="Baskerville" w:hAnsi="Baskerville" w:cs="Arial"/>
          <w:sz w:val="24"/>
        </w:rPr>
      </w:pPr>
      <w:r w:rsidRPr="00792218">
        <w:rPr>
          <w:rFonts w:ascii="Baskerville" w:hAnsi="Baskerville" w:cs="Arial"/>
          <w:b/>
          <w:sz w:val="24"/>
        </w:rPr>
        <w:t>Instructor Name and Contact Information:</w:t>
      </w:r>
      <w:r w:rsidRPr="003450A3">
        <w:rPr>
          <w:rFonts w:ascii="Baskerville" w:hAnsi="Baskerville" w:cs="Arial"/>
          <w:sz w:val="24"/>
        </w:rPr>
        <w:t xml:space="preserve"> Dr. Dianne Pitman, dwp2n@virginia.edu</w:t>
      </w:r>
    </w:p>
    <w:p w:rsidR="001B5009" w:rsidRPr="003450A3" w:rsidRDefault="001B5009" w:rsidP="001B5009">
      <w:pPr>
        <w:spacing w:after="0" w:line="240" w:lineRule="auto"/>
        <w:rPr>
          <w:rFonts w:ascii="Baskerville" w:hAnsi="Baskerville" w:cs="Arial"/>
          <w:b/>
          <w:sz w:val="24"/>
        </w:rPr>
      </w:pPr>
    </w:p>
    <w:p w:rsidR="001B5009" w:rsidRPr="003450A3" w:rsidRDefault="001B5009" w:rsidP="001B5009">
      <w:pPr>
        <w:rPr>
          <w:rFonts w:ascii="Baskerville" w:hAnsi="Baskerville" w:cs="Arial"/>
          <w:sz w:val="24"/>
        </w:rPr>
      </w:pPr>
      <w:r w:rsidRPr="00792218">
        <w:rPr>
          <w:rFonts w:ascii="Baskerville" w:hAnsi="Baskerville" w:cs="Arial"/>
          <w:b/>
          <w:sz w:val="24"/>
        </w:rPr>
        <w:t>Subject Area and Catalog Number</w:t>
      </w:r>
      <w:r w:rsidRPr="008C5533">
        <w:rPr>
          <w:rFonts w:ascii="Baskerville" w:hAnsi="Baskerville" w:cs="Arial"/>
          <w:i/>
          <w:sz w:val="24"/>
        </w:rPr>
        <w:t xml:space="preserve">: </w:t>
      </w:r>
      <w:r w:rsidRPr="00F44BAB">
        <w:rPr>
          <w:rFonts w:ascii="Baskerville" w:hAnsi="Baskerville" w:cs="Arial"/>
          <w:sz w:val="24"/>
        </w:rPr>
        <w:t xml:space="preserve">ISIN 4520 </w:t>
      </w:r>
    </w:p>
    <w:p w:rsidR="001B5009" w:rsidRPr="003450A3" w:rsidRDefault="001B5009" w:rsidP="001B5009">
      <w:pPr>
        <w:spacing w:after="0" w:line="240" w:lineRule="auto"/>
        <w:rPr>
          <w:rFonts w:ascii="Baskerville" w:hAnsi="Baskerville" w:cs="Arial"/>
          <w:sz w:val="24"/>
        </w:rPr>
      </w:pPr>
      <w:r w:rsidRPr="00792218">
        <w:rPr>
          <w:rFonts w:ascii="Baskerville" w:hAnsi="Baskerville" w:cs="Arial"/>
          <w:b/>
          <w:sz w:val="24"/>
        </w:rPr>
        <w:t>Year and Term</w:t>
      </w:r>
      <w:r w:rsidRPr="008C5533">
        <w:rPr>
          <w:rFonts w:ascii="Baskerville" w:hAnsi="Baskerville" w:cs="Arial"/>
          <w:i/>
          <w:sz w:val="24"/>
        </w:rPr>
        <w:t xml:space="preserve">: </w:t>
      </w:r>
      <w:r>
        <w:rPr>
          <w:rFonts w:ascii="Baskerville" w:hAnsi="Baskerville" w:cs="Arial"/>
          <w:sz w:val="24"/>
        </w:rPr>
        <w:t>Fall 2014</w:t>
      </w:r>
    </w:p>
    <w:p w:rsidR="001B5009" w:rsidRPr="003450A3" w:rsidRDefault="001B5009" w:rsidP="001B5009">
      <w:pPr>
        <w:spacing w:after="0" w:line="240" w:lineRule="auto"/>
        <w:rPr>
          <w:rFonts w:ascii="Baskerville" w:hAnsi="Baskerville" w:cs="Arial"/>
          <w:sz w:val="24"/>
        </w:rPr>
      </w:pPr>
    </w:p>
    <w:p w:rsidR="001B5009" w:rsidRPr="003450A3" w:rsidRDefault="001B5009" w:rsidP="001B5009">
      <w:pPr>
        <w:rPr>
          <w:rFonts w:ascii="Baskerville" w:hAnsi="Baskerville" w:cs="Arial"/>
          <w:sz w:val="24"/>
        </w:rPr>
      </w:pPr>
      <w:r w:rsidRPr="00792218">
        <w:rPr>
          <w:rFonts w:ascii="Baskerville" w:hAnsi="Baskerville" w:cs="Arial"/>
          <w:b/>
          <w:sz w:val="24"/>
        </w:rPr>
        <w:t>Class Title</w:t>
      </w:r>
      <w:r w:rsidRPr="008C5533">
        <w:rPr>
          <w:rFonts w:ascii="Baskerville" w:hAnsi="Baskerville" w:cs="Arial"/>
          <w:i/>
          <w:sz w:val="24"/>
        </w:rPr>
        <w:t xml:space="preserve">: </w:t>
      </w:r>
      <w:r w:rsidRPr="00F44BAB">
        <w:rPr>
          <w:rFonts w:ascii="Baskerville" w:hAnsi="Baskerville" w:cs="Arial"/>
          <w:sz w:val="24"/>
        </w:rPr>
        <w:t>Special Topics in Conduct of Inquiry:  Humanities</w:t>
      </w:r>
    </w:p>
    <w:p w:rsidR="001B5009" w:rsidRPr="003450A3" w:rsidRDefault="001B5009" w:rsidP="001B5009">
      <w:pPr>
        <w:spacing w:after="0" w:line="240" w:lineRule="auto"/>
        <w:rPr>
          <w:rFonts w:ascii="Baskerville" w:hAnsi="Baskerville" w:cs="Arial"/>
          <w:sz w:val="24"/>
        </w:rPr>
      </w:pPr>
      <w:r w:rsidRPr="00792218">
        <w:rPr>
          <w:rFonts w:ascii="Baskerville" w:hAnsi="Baskerville" w:cs="Arial"/>
          <w:b/>
          <w:sz w:val="24"/>
        </w:rPr>
        <w:t>Level:</w:t>
      </w:r>
      <w:r w:rsidRPr="008C5533">
        <w:rPr>
          <w:rFonts w:ascii="Baskerville" w:hAnsi="Baskerville" w:cs="Arial"/>
          <w:i/>
          <w:sz w:val="24"/>
        </w:rPr>
        <w:t xml:space="preserve"> </w:t>
      </w:r>
      <w:r>
        <w:rPr>
          <w:rFonts w:ascii="Baskerville" w:hAnsi="Baskerville" w:cs="Arial"/>
          <w:sz w:val="24"/>
        </w:rPr>
        <w:t>Undergraduate</w:t>
      </w:r>
    </w:p>
    <w:p w:rsidR="001B5009" w:rsidRPr="003450A3" w:rsidRDefault="001B5009" w:rsidP="001B5009">
      <w:pPr>
        <w:spacing w:after="0" w:line="240" w:lineRule="auto"/>
        <w:rPr>
          <w:rFonts w:ascii="Baskerville" w:hAnsi="Baskerville" w:cs="Arial"/>
          <w:sz w:val="24"/>
        </w:rPr>
      </w:pPr>
    </w:p>
    <w:p w:rsidR="001B5009" w:rsidRPr="003450A3" w:rsidRDefault="001B5009" w:rsidP="001B5009">
      <w:pPr>
        <w:spacing w:after="0" w:line="240" w:lineRule="auto"/>
        <w:rPr>
          <w:rFonts w:ascii="Baskerville" w:hAnsi="Baskerville" w:cs="Arial"/>
          <w:sz w:val="24"/>
        </w:rPr>
      </w:pPr>
      <w:r w:rsidRPr="00792218">
        <w:rPr>
          <w:rFonts w:ascii="Baskerville" w:hAnsi="Baskerville" w:cs="Arial"/>
          <w:b/>
          <w:sz w:val="24"/>
        </w:rPr>
        <w:t>Credit Type:</w:t>
      </w:r>
      <w:r>
        <w:rPr>
          <w:rFonts w:ascii="Baskerville" w:hAnsi="Baskerville" w:cs="Arial"/>
          <w:sz w:val="24"/>
        </w:rPr>
        <w:t xml:space="preserve"> 3 units</w:t>
      </w:r>
    </w:p>
    <w:p w:rsidR="001B5009" w:rsidRPr="00792218" w:rsidRDefault="001B5009" w:rsidP="001B5009">
      <w:pPr>
        <w:spacing w:after="0" w:line="240" w:lineRule="auto"/>
        <w:rPr>
          <w:rFonts w:ascii="Baskerville" w:hAnsi="Baskerville" w:cs="Arial"/>
          <w:b/>
          <w:sz w:val="24"/>
        </w:rPr>
      </w:pPr>
    </w:p>
    <w:p w:rsidR="001B5009" w:rsidRDefault="001B5009" w:rsidP="001B5009">
      <w:pPr>
        <w:spacing w:after="0" w:line="240" w:lineRule="auto"/>
        <w:rPr>
          <w:rFonts w:ascii="Baskerville" w:hAnsi="Baskerville" w:cs="Arial"/>
          <w:sz w:val="24"/>
        </w:rPr>
      </w:pPr>
      <w:r w:rsidRPr="00792218">
        <w:rPr>
          <w:rFonts w:ascii="Baskerville" w:hAnsi="Baskerville" w:cs="Arial"/>
          <w:b/>
          <w:sz w:val="24"/>
        </w:rPr>
        <w:t>Class Description</w:t>
      </w:r>
      <w:r w:rsidRPr="008C5533">
        <w:rPr>
          <w:rFonts w:ascii="Baskerville" w:hAnsi="Baskerville" w:cs="Arial"/>
          <w:i/>
          <w:sz w:val="24"/>
        </w:rPr>
        <w:t>:</w:t>
      </w:r>
      <w:r>
        <w:rPr>
          <w:rFonts w:ascii="Baskerville" w:hAnsi="Baskerville" w:cs="Arial"/>
          <w:sz w:val="24"/>
        </w:rPr>
        <w:t xml:space="preserve"> </w:t>
      </w:r>
      <w:r w:rsidRPr="003450A3">
        <w:rPr>
          <w:rFonts w:ascii="Baskerville" w:hAnsi="Baskerville" w:cs="Arial"/>
          <w:sz w:val="24"/>
        </w:rPr>
        <w:t>Introduces students to methodologies, content areas, and contributions of humanities. Provides</w:t>
      </w:r>
      <w:r>
        <w:rPr>
          <w:rFonts w:ascii="Baskerville" w:hAnsi="Baskerville" w:cs="Arial"/>
          <w:sz w:val="24"/>
        </w:rPr>
        <w:t xml:space="preserve"> </w:t>
      </w:r>
      <w:r w:rsidRPr="003450A3">
        <w:rPr>
          <w:rFonts w:ascii="Baskerville" w:hAnsi="Baskerville" w:cs="Arial"/>
          <w:sz w:val="24"/>
        </w:rPr>
        <w:t>students with framework for studying and articulating arguments in the humanities. Students learn similarities among humanities disciplines and what differentiates them from the social sciences and sciences.</w:t>
      </w:r>
      <w:r>
        <w:rPr>
          <w:rFonts w:ascii="Baskerville" w:hAnsi="Baskerville" w:cs="Arial"/>
          <w:sz w:val="24"/>
        </w:rPr>
        <w:t xml:space="preserve"> </w:t>
      </w:r>
    </w:p>
    <w:p w:rsidR="001B5009" w:rsidRDefault="001B5009" w:rsidP="001B5009">
      <w:pPr>
        <w:spacing w:after="0" w:line="240" w:lineRule="auto"/>
        <w:rPr>
          <w:rFonts w:ascii="Baskerville" w:hAnsi="Baskerville" w:cs="Arial"/>
          <w:sz w:val="24"/>
        </w:rPr>
      </w:pPr>
      <w:r>
        <w:rPr>
          <w:rFonts w:ascii="Baskerville" w:hAnsi="Baskerville" w:cs="Arial"/>
          <w:sz w:val="24"/>
        </w:rPr>
        <w:tab/>
        <w:t>The special topic for this course is the meaning of art, with primary focus on the visual arts and comparisons to other art forms including architecture,</w:t>
      </w:r>
      <w:r w:rsidRPr="003450A3">
        <w:rPr>
          <w:rFonts w:ascii="Baskerville" w:hAnsi="Baskerville" w:cs="Arial"/>
          <w:sz w:val="24"/>
        </w:rPr>
        <w:t xml:space="preserve"> </w:t>
      </w:r>
      <w:r>
        <w:rPr>
          <w:rFonts w:ascii="Baskerville" w:hAnsi="Baskerville" w:cs="Arial"/>
          <w:sz w:val="24"/>
        </w:rPr>
        <w:t xml:space="preserve">performing arts, and </w:t>
      </w:r>
      <w:r w:rsidRPr="003450A3">
        <w:rPr>
          <w:rFonts w:ascii="Baskerville" w:hAnsi="Baskerville" w:cs="Arial"/>
          <w:sz w:val="24"/>
        </w:rPr>
        <w:t>literature</w:t>
      </w:r>
      <w:r>
        <w:rPr>
          <w:rFonts w:ascii="Baskerville" w:hAnsi="Baskerville" w:cs="Arial"/>
          <w:sz w:val="24"/>
        </w:rPr>
        <w:t xml:space="preserve">. </w:t>
      </w:r>
    </w:p>
    <w:p w:rsidR="001B5009" w:rsidRPr="003450A3" w:rsidRDefault="001B5009" w:rsidP="001B5009">
      <w:pPr>
        <w:spacing w:after="0" w:line="240" w:lineRule="auto"/>
        <w:rPr>
          <w:rFonts w:ascii="Baskerville" w:hAnsi="Baskerville" w:cs="Arial"/>
          <w:sz w:val="24"/>
        </w:rPr>
      </w:pPr>
    </w:p>
    <w:p w:rsidR="001B5009" w:rsidRPr="003450A3" w:rsidRDefault="001B5009" w:rsidP="001B5009">
      <w:pPr>
        <w:spacing w:after="0" w:line="240" w:lineRule="auto"/>
        <w:rPr>
          <w:rFonts w:ascii="Baskerville" w:hAnsi="Baskerville" w:cs="Arial"/>
          <w:sz w:val="24"/>
        </w:rPr>
      </w:pPr>
      <w:r w:rsidRPr="00792218">
        <w:rPr>
          <w:rFonts w:ascii="Baskerville" w:hAnsi="Baskerville" w:cs="Arial"/>
          <w:b/>
          <w:sz w:val="24"/>
        </w:rPr>
        <w:t xml:space="preserve">Required Text: </w:t>
      </w:r>
      <w:r w:rsidRPr="003450A3">
        <w:rPr>
          <w:rFonts w:ascii="Baskerville" w:hAnsi="Baskerville" w:cs="Arial"/>
          <w:sz w:val="24"/>
        </w:rPr>
        <w:t>none. All assigned readings will be availa</w:t>
      </w:r>
      <w:r>
        <w:rPr>
          <w:rFonts w:ascii="Baskerville" w:hAnsi="Baskerville" w:cs="Arial"/>
          <w:sz w:val="24"/>
        </w:rPr>
        <w:t xml:space="preserve">ble at the class </w:t>
      </w:r>
      <w:proofErr w:type="spellStart"/>
      <w:r>
        <w:rPr>
          <w:rFonts w:ascii="Baskerville" w:hAnsi="Baskerville" w:cs="Arial"/>
          <w:sz w:val="24"/>
        </w:rPr>
        <w:t>Collab</w:t>
      </w:r>
      <w:proofErr w:type="spellEnd"/>
      <w:r>
        <w:rPr>
          <w:rFonts w:ascii="Baskerville" w:hAnsi="Baskerville" w:cs="Arial"/>
          <w:sz w:val="24"/>
        </w:rPr>
        <w:t xml:space="preserve"> website.</w:t>
      </w:r>
    </w:p>
    <w:p w:rsidR="001B5009" w:rsidRPr="003450A3" w:rsidRDefault="001B5009" w:rsidP="001B5009">
      <w:pPr>
        <w:spacing w:after="0" w:line="240" w:lineRule="auto"/>
        <w:rPr>
          <w:rFonts w:ascii="Baskerville" w:hAnsi="Baskerville" w:cs="Arial"/>
          <w:sz w:val="24"/>
        </w:rPr>
      </w:pPr>
    </w:p>
    <w:p w:rsidR="001B5009" w:rsidRPr="003450A3" w:rsidRDefault="001B5009" w:rsidP="001B5009">
      <w:pPr>
        <w:spacing w:after="0" w:line="240" w:lineRule="auto"/>
        <w:rPr>
          <w:rFonts w:ascii="Baskerville" w:hAnsi="Baskerville" w:cs="Arial"/>
          <w:sz w:val="24"/>
        </w:rPr>
      </w:pPr>
      <w:r w:rsidRPr="00792218">
        <w:rPr>
          <w:rFonts w:ascii="Baskerville" w:hAnsi="Baskerville" w:cs="Arial"/>
          <w:b/>
          <w:sz w:val="24"/>
        </w:rPr>
        <w:t>Learning Outcomes</w:t>
      </w:r>
      <w:r w:rsidRPr="008C5533">
        <w:rPr>
          <w:rFonts w:ascii="Baskerville" w:hAnsi="Baskerville" w:cs="Arial"/>
          <w:i/>
          <w:sz w:val="24"/>
        </w:rPr>
        <w:t>:</w:t>
      </w:r>
      <w:r w:rsidRPr="003450A3">
        <w:rPr>
          <w:rFonts w:ascii="Baskerville" w:hAnsi="Baskerville" w:cs="Arial"/>
          <w:sz w:val="24"/>
        </w:rPr>
        <w:t xml:space="preserve"> students will be able to 1) recognize and work with the methodologies, content areas, and contributions of the various humanistic disciplines; 2) apply ideas and methods from the various disciplines to perform interdisciplinary analyses of art, and 3) articulate their personal experiences of cultural values. </w:t>
      </w:r>
    </w:p>
    <w:p w:rsidR="001B5009" w:rsidRPr="003450A3" w:rsidRDefault="001B5009" w:rsidP="001B5009">
      <w:pPr>
        <w:spacing w:after="0" w:line="240" w:lineRule="auto"/>
        <w:rPr>
          <w:rFonts w:ascii="Baskerville" w:hAnsi="Baskerville" w:cs="Arial"/>
          <w:sz w:val="24"/>
        </w:rPr>
      </w:pPr>
    </w:p>
    <w:p w:rsidR="001B5009" w:rsidRPr="003450A3" w:rsidRDefault="001B5009" w:rsidP="001B5009">
      <w:pPr>
        <w:spacing w:after="0" w:line="240" w:lineRule="auto"/>
        <w:rPr>
          <w:rFonts w:ascii="Baskerville" w:hAnsi="Baskerville"/>
          <w:sz w:val="24"/>
        </w:rPr>
      </w:pPr>
      <w:r w:rsidRPr="00792218">
        <w:rPr>
          <w:rFonts w:ascii="Baskerville" w:hAnsi="Baskerville" w:cs="Arial"/>
          <w:b/>
          <w:sz w:val="24"/>
        </w:rPr>
        <w:t>Assessment Components:</w:t>
      </w:r>
      <w:r w:rsidRPr="003450A3">
        <w:rPr>
          <w:rFonts w:ascii="Baskerville" w:hAnsi="Baskerville" w:cs="Arial"/>
          <w:sz w:val="24"/>
        </w:rPr>
        <w:t xml:space="preserve"> </w:t>
      </w:r>
      <w:r w:rsidRPr="003450A3">
        <w:rPr>
          <w:rFonts w:ascii="Baskerville" w:hAnsi="Baskerville"/>
          <w:sz w:val="24"/>
        </w:rPr>
        <w:t>Participation, 15%; in-class writing exercises, 15%; weekl</w:t>
      </w:r>
      <w:r>
        <w:rPr>
          <w:rFonts w:ascii="Baskerville" w:hAnsi="Baskerville"/>
          <w:sz w:val="24"/>
        </w:rPr>
        <w:t xml:space="preserve">y written homework, 35%; </w:t>
      </w:r>
      <w:r w:rsidRPr="003450A3">
        <w:rPr>
          <w:rFonts w:ascii="Baskerville" w:hAnsi="Baskerville"/>
          <w:sz w:val="24"/>
        </w:rPr>
        <w:t>f</w:t>
      </w:r>
      <w:r>
        <w:rPr>
          <w:rFonts w:ascii="Baskerville" w:hAnsi="Baskerville"/>
          <w:sz w:val="24"/>
        </w:rPr>
        <w:t>inal project, 35%</w:t>
      </w:r>
    </w:p>
    <w:p w:rsidR="001B5009" w:rsidRPr="003450A3" w:rsidRDefault="001B5009" w:rsidP="001B5009">
      <w:pPr>
        <w:spacing w:after="0" w:line="240" w:lineRule="auto"/>
        <w:rPr>
          <w:rFonts w:ascii="Baskerville" w:hAnsi="Baskerville" w:cs="Arial"/>
          <w:sz w:val="24"/>
        </w:rPr>
      </w:pPr>
    </w:p>
    <w:p w:rsidR="001B5009" w:rsidRPr="003450A3" w:rsidRDefault="001B5009" w:rsidP="001B5009">
      <w:pPr>
        <w:spacing w:after="0" w:line="240" w:lineRule="auto"/>
        <w:rPr>
          <w:rFonts w:ascii="Baskerville" w:hAnsi="Baskerville" w:cs="Arial"/>
          <w:sz w:val="24"/>
        </w:rPr>
      </w:pPr>
      <w:r w:rsidRPr="00792218">
        <w:rPr>
          <w:rFonts w:ascii="Baskerville" w:hAnsi="Baskerville" w:cs="Arial"/>
          <w:b/>
          <w:sz w:val="24"/>
        </w:rPr>
        <w:t>Delivery Mode</w:t>
      </w:r>
      <w:r w:rsidRPr="008C5533">
        <w:rPr>
          <w:rFonts w:ascii="Baskerville" w:hAnsi="Baskerville" w:cs="Arial"/>
          <w:i/>
          <w:sz w:val="24"/>
        </w:rPr>
        <w:t>:</w:t>
      </w:r>
      <w:r w:rsidRPr="003450A3">
        <w:rPr>
          <w:rFonts w:ascii="Baskerville" w:hAnsi="Baskerville" w:cs="Arial"/>
          <w:sz w:val="24"/>
        </w:rPr>
        <w:t xml:space="preserve"> </w:t>
      </w:r>
      <w:r>
        <w:rPr>
          <w:rFonts w:ascii="Baskerville" w:hAnsi="Baskerville" w:cs="Arial"/>
          <w:sz w:val="24"/>
        </w:rPr>
        <w:t>in person</w:t>
      </w:r>
    </w:p>
    <w:p w:rsidR="001B5009" w:rsidRPr="003450A3" w:rsidRDefault="001B5009" w:rsidP="001B5009">
      <w:pPr>
        <w:spacing w:after="0" w:line="240" w:lineRule="auto"/>
        <w:rPr>
          <w:rFonts w:ascii="Baskerville" w:hAnsi="Baskerville" w:cs="Arial"/>
          <w:sz w:val="24"/>
        </w:rPr>
      </w:pPr>
    </w:p>
    <w:p w:rsidR="001B5009" w:rsidRPr="003450A3" w:rsidRDefault="001B5009" w:rsidP="001B5009">
      <w:pPr>
        <w:spacing w:after="0" w:line="240" w:lineRule="auto"/>
        <w:rPr>
          <w:rFonts w:ascii="Baskerville" w:hAnsi="Baskerville" w:cs="Arial"/>
          <w:sz w:val="24"/>
        </w:rPr>
      </w:pPr>
      <w:r w:rsidRPr="00792218">
        <w:rPr>
          <w:rFonts w:ascii="Baskerville" w:hAnsi="Baskerville" w:cs="Arial"/>
          <w:b/>
          <w:sz w:val="24"/>
        </w:rPr>
        <w:t>Required Te</w:t>
      </w:r>
      <w:r>
        <w:rPr>
          <w:rFonts w:ascii="Baskerville" w:hAnsi="Baskerville" w:cs="Arial"/>
          <w:b/>
          <w:sz w:val="24"/>
        </w:rPr>
        <w:t xml:space="preserve">chnical Resources and </w:t>
      </w:r>
      <w:r w:rsidRPr="00792218">
        <w:rPr>
          <w:rFonts w:ascii="Baskerville" w:hAnsi="Baskerville" w:cs="Arial"/>
          <w:b/>
          <w:sz w:val="24"/>
        </w:rPr>
        <w:t>Components</w:t>
      </w:r>
      <w:r w:rsidRPr="008C5533">
        <w:rPr>
          <w:rFonts w:ascii="Baskerville" w:hAnsi="Baskerville" w:cs="Arial"/>
          <w:i/>
          <w:sz w:val="24"/>
        </w:rPr>
        <w:t>:</w:t>
      </w:r>
      <w:r w:rsidRPr="003450A3">
        <w:rPr>
          <w:rFonts w:ascii="Baskerville" w:hAnsi="Baskerville" w:cs="Arial"/>
          <w:sz w:val="24"/>
        </w:rPr>
        <w:t xml:space="preserve"> </w:t>
      </w:r>
      <w:r>
        <w:rPr>
          <w:rFonts w:ascii="Baskerville" w:hAnsi="Baskerville" w:cs="Arial"/>
          <w:sz w:val="24"/>
        </w:rPr>
        <w:t xml:space="preserve">access to course </w:t>
      </w:r>
      <w:proofErr w:type="spellStart"/>
      <w:r>
        <w:rPr>
          <w:rFonts w:ascii="Baskerville" w:hAnsi="Baskerville" w:cs="Arial"/>
          <w:sz w:val="24"/>
        </w:rPr>
        <w:t>Collab</w:t>
      </w:r>
      <w:proofErr w:type="spellEnd"/>
      <w:r>
        <w:rPr>
          <w:rFonts w:ascii="Baskerville" w:hAnsi="Baskerville" w:cs="Arial"/>
          <w:sz w:val="24"/>
        </w:rPr>
        <w:t xml:space="preserve"> website</w:t>
      </w:r>
    </w:p>
    <w:p w:rsidR="005945FF" w:rsidRDefault="001B5009"/>
    <w:sectPr w:rsidR="005945FF" w:rsidSect="00E1226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1B5009"/>
    <w:rsid w:val="001B5009"/>
  </w:rsids>
  <m:mathPr>
    <m:mathFont m:val="Californian FB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09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1210</Characters>
  <Application>Microsoft Word 12.0.0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2014-08-01T03:19:00Z</dcterms:created>
  <dcterms:modified xsi:type="dcterms:W3CDTF">2014-08-01T03:20:00Z</dcterms:modified>
  <cp:category/>
</cp:coreProperties>
</file>