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38" w:rsidRDefault="00963538" w:rsidP="00963538">
      <w:pPr>
        <w:spacing w:before="0"/>
      </w:pPr>
      <w:r>
        <w:rPr>
          <w:noProof/>
        </w:rPr>
        <w:drawing>
          <wp:inline distT="0" distB="0" distL="0" distR="0" wp14:anchorId="43F235F0" wp14:editId="3E0C200A">
            <wp:extent cx="6858000" cy="95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53770"/>
                    </a:xfrm>
                    <a:prstGeom prst="rect">
                      <a:avLst/>
                    </a:prstGeom>
                  </pic:spPr>
                </pic:pic>
              </a:graphicData>
            </a:graphic>
          </wp:inline>
        </w:drawing>
      </w:r>
    </w:p>
    <w:p w:rsidR="00BC3CB8" w:rsidRPr="00BC3CB8" w:rsidRDefault="00BC3CB8" w:rsidP="006E2824">
      <w:pPr>
        <w:spacing w:before="0" w:after="0" w:line="240" w:lineRule="auto"/>
        <w:jc w:val="center"/>
        <w:rPr>
          <w:rFonts w:ascii="Arial" w:hAnsi="Arial" w:cs="Arial"/>
          <w:b/>
          <w:sz w:val="24"/>
          <w:szCs w:val="24"/>
        </w:rPr>
      </w:pPr>
      <w:r w:rsidRPr="00BC3CB8">
        <w:t xml:space="preserve"> </w:t>
      </w:r>
      <w:r w:rsidRPr="00BC3CB8">
        <w:rPr>
          <w:rFonts w:ascii="Arial" w:hAnsi="Arial" w:cs="Arial"/>
          <w:b/>
          <w:sz w:val="24"/>
          <w:szCs w:val="24"/>
        </w:rPr>
        <w:t>PSPM 5200-701</w:t>
      </w:r>
    </w:p>
    <w:p w:rsidR="00BC3CB8" w:rsidRDefault="00BC3CB8" w:rsidP="006E2824">
      <w:pPr>
        <w:spacing w:before="0" w:after="0" w:line="240" w:lineRule="auto"/>
        <w:jc w:val="center"/>
        <w:rPr>
          <w:rFonts w:ascii="Arial" w:hAnsi="Arial" w:cs="Arial"/>
          <w:b/>
          <w:sz w:val="24"/>
          <w:szCs w:val="24"/>
        </w:rPr>
      </w:pPr>
      <w:r w:rsidRPr="00BC3CB8">
        <w:rPr>
          <w:rFonts w:ascii="Arial" w:hAnsi="Arial" w:cs="Arial"/>
          <w:b/>
          <w:sz w:val="24"/>
          <w:szCs w:val="24"/>
        </w:rPr>
        <w:t>Project Schedule, Cost</w:t>
      </w:r>
      <w:r w:rsidR="006E2824">
        <w:rPr>
          <w:rFonts w:ascii="Arial" w:hAnsi="Arial" w:cs="Arial"/>
          <w:b/>
          <w:sz w:val="24"/>
          <w:szCs w:val="24"/>
        </w:rPr>
        <w:t>,</w:t>
      </w:r>
      <w:r w:rsidRPr="00BC3CB8">
        <w:rPr>
          <w:rFonts w:ascii="Arial" w:hAnsi="Arial" w:cs="Arial"/>
          <w:b/>
          <w:sz w:val="24"/>
          <w:szCs w:val="24"/>
        </w:rPr>
        <w:t xml:space="preserve"> and Budget Control</w:t>
      </w:r>
    </w:p>
    <w:p w:rsidR="00963538" w:rsidRPr="004C044A" w:rsidRDefault="00BC3CB8" w:rsidP="006E2824">
      <w:pPr>
        <w:spacing w:before="0" w:after="0" w:line="240" w:lineRule="auto"/>
        <w:jc w:val="center"/>
        <w:rPr>
          <w:rFonts w:ascii="Arial" w:hAnsi="Arial" w:cs="Arial"/>
          <w:b/>
          <w:sz w:val="24"/>
          <w:szCs w:val="24"/>
        </w:rPr>
      </w:pPr>
      <w:r>
        <w:rPr>
          <w:rFonts w:ascii="Arial" w:hAnsi="Arial" w:cs="Arial"/>
          <w:b/>
          <w:sz w:val="24"/>
          <w:szCs w:val="24"/>
        </w:rPr>
        <w:t>Class Overview</w:t>
      </w:r>
      <w:r w:rsidR="00963538" w:rsidRPr="004C044A">
        <w:rPr>
          <w:rFonts w:ascii="Arial" w:hAnsi="Arial" w:cs="Arial"/>
          <w:b/>
          <w:sz w:val="24"/>
          <w:szCs w:val="24"/>
        </w:rPr>
        <w:t xml:space="preserve"> </w:t>
      </w:r>
    </w:p>
    <w:p w:rsidR="00963538" w:rsidRPr="004C044A" w:rsidRDefault="00963538" w:rsidP="00963538">
      <w:pPr>
        <w:spacing w:after="0" w:line="240" w:lineRule="auto"/>
        <w:jc w:val="center"/>
        <w:rPr>
          <w:rFonts w:ascii="Arial" w:hAnsi="Arial" w:cs="Arial"/>
          <w:b/>
          <w:sz w:val="24"/>
          <w:szCs w:val="24"/>
        </w:rPr>
      </w:pPr>
    </w:p>
    <w:p w:rsidR="00963538" w:rsidRDefault="00963538" w:rsidP="00963538">
      <w:pPr>
        <w:spacing w:before="0" w:after="0" w:line="240" w:lineRule="auto"/>
        <w:ind w:left="180"/>
        <w:rPr>
          <w:rFonts w:ascii="Arial" w:hAnsi="Arial" w:cs="Arial"/>
          <w:sz w:val="24"/>
          <w:szCs w:val="24"/>
        </w:rPr>
      </w:pPr>
      <w:r>
        <w:rPr>
          <w:rFonts w:ascii="Arial" w:hAnsi="Arial" w:cs="Arial"/>
          <w:sz w:val="24"/>
          <w:szCs w:val="24"/>
        </w:rPr>
        <w:t xml:space="preserve">Instructor Name and Contact Information: </w:t>
      </w:r>
    </w:p>
    <w:p w:rsidR="006E2824" w:rsidRDefault="006E2824" w:rsidP="00963538">
      <w:pPr>
        <w:spacing w:before="0" w:after="0" w:line="240" w:lineRule="auto"/>
        <w:ind w:left="180"/>
        <w:rPr>
          <w:rFonts w:ascii="Arial" w:hAnsi="Arial" w:cs="Arial"/>
          <w:sz w:val="24"/>
          <w:szCs w:val="24"/>
        </w:rPr>
      </w:pPr>
    </w:p>
    <w:p w:rsidR="006E2824" w:rsidRDefault="00C603E2" w:rsidP="006E2824">
      <w:pPr>
        <w:spacing w:before="0" w:after="0" w:line="240" w:lineRule="auto"/>
        <w:ind w:left="180" w:firstLine="540"/>
        <w:rPr>
          <w:rFonts w:ascii="Arial" w:hAnsi="Arial" w:cs="Arial"/>
          <w:sz w:val="24"/>
          <w:szCs w:val="24"/>
        </w:rPr>
      </w:pPr>
      <w:r>
        <w:rPr>
          <w:rFonts w:ascii="Arial" w:hAnsi="Arial" w:cs="Arial"/>
          <w:sz w:val="24"/>
          <w:szCs w:val="24"/>
        </w:rPr>
        <w:t>Instructor:</w:t>
      </w:r>
      <w:r>
        <w:rPr>
          <w:rFonts w:ascii="Arial" w:hAnsi="Arial" w:cs="Arial"/>
          <w:sz w:val="24"/>
          <w:szCs w:val="24"/>
        </w:rPr>
        <w:tab/>
      </w:r>
      <w:r w:rsidR="006E2824">
        <w:rPr>
          <w:rFonts w:ascii="Arial" w:hAnsi="Arial" w:cs="Arial"/>
          <w:sz w:val="24"/>
          <w:szCs w:val="24"/>
        </w:rPr>
        <w:t>Dr. Casey Lowe, PMP</w:t>
      </w:r>
    </w:p>
    <w:p w:rsidR="006E2824" w:rsidRPr="006E2824" w:rsidRDefault="006E2824" w:rsidP="006E2824">
      <w:pPr>
        <w:spacing w:before="0" w:after="0" w:line="240" w:lineRule="auto"/>
        <w:ind w:left="180" w:firstLine="540"/>
        <w:rPr>
          <w:rFonts w:ascii="Arial" w:hAnsi="Arial" w:cs="Arial"/>
          <w:sz w:val="24"/>
          <w:szCs w:val="24"/>
        </w:rPr>
      </w:pPr>
      <w:r>
        <w:rPr>
          <w:rFonts w:ascii="Arial" w:hAnsi="Arial" w:cs="Arial"/>
          <w:sz w:val="24"/>
          <w:szCs w:val="24"/>
        </w:rPr>
        <w:t xml:space="preserve">Phone: </w:t>
      </w:r>
      <w:r>
        <w:rPr>
          <w:rFonts w:ascii="Arial" w:hAnsi="Arial" w:cs="Arial"/>
          <w:sz w:val="24"/>
          <w:szCs w:val="24"/>
        </w:rPr>
        <w:tab/>
      </w:r>
      <w:r w:rsidRPr="006E2824">
        <w:rPr>
          <w:rFonts w:ascii="Arial" w:hAnsi="Arial" w:cs="Arial"/>
          <w:sz w:val="24"/>
          <w:szCs w:val="24"/>
        </w:rPr>
        <w:t>703.659.7361</w:t>
      </w:r>
    </w:p>
    <w:p w:rsidR="006E2824" w:rsidRPr="006E2824" w:rsidRDefault="006E2824" w:rsidP="006E2824">
      <w:pPr>
        <w:spacing w:before="0" w:after="0" w:line="240" w:lineRule="auto"/>
        <w:ind w:left="180" w:firstLine="540"/>
        <w:rPr>
          <w:rFonts w:ascii="Arial" w:hAnsi="Arial" w:cs="Arial"/>
          <w:sz w:val="24"/>
          <w:szCs w:val="24"/>
        </w:rPr>
      </w:pPr>
      <w:r>
        <w:rPr>
          <w:rFonts w:ascii="Arial" w:hAnsi="Arial" w:cs="Arial"/>
          <w:sz w:val="24"/>
          <w:szCs w:val="24"/>
        </w:rPr>
        <w:t xml:space="preserve">E-mail:  </w:t>
      </w:r>
      <w:r>
        <w:rPr>
          <w:rFonts w:ascii="Arial" w:hAnsi="Arial" w:cs="Arial"/>
          <w:sz w:val="24"/>
          <w:szCs w:val="24"/>
        </w:rPr>
        <w:tab/>
      </w:r>
      <w:r w:rsidRPr="006E2824">
        <w:rPr>
          <w:rFonts w:ascii="Arial" w:hAnsi="Arial" w:cs="Arial"/>
          <w:sz w:val="24"/>
          <w:szCs w:val="24"/>
        </w:rPr>
        <w:t>wcl8p@virginia.edu</w:t>
      </w:r>
    </w:p>
    <w:p w:rsidR="006E2824" w:rsidRDefault="006E2824" w:rsidP="006E2824">
      <w:pPr>
        <w:spacing w:before="0" w:after="0" w:line="240" w:lineRule="auto"/>
        <w:ind w:left="180"/>
        <w:rPr>
          <w:rFonts w:ascii="Arial" w:hAnsi="Arial" w:cs="Arial"/>
          <w:sz w:val="24"/>
          <w:szCs w:val="24"/>
        </w:rPr>
      </w:pP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sidRPr="006E2824">
        <w:rPr>
          <w:rFonts w:ascii="Arial" w:hAnsi="Arial" w:cs="Arial"/>
          <w:sz w:val="24"/>
          <w:szCs w:val="24"/>
        </w:rPr>
        <w:t>wclowe@gmail.com</w:t>
      </w:r>
    </w:p>
    <w:p w:rsidR="00963538" w:rsidRDefault="00963538" w:rsidP="00963538">
      <w:pPr>
        <w:spacing w:before="0" w:after="0" w:line="240" w:lineRule="auto"/>
        <w:ind w:left="540"/>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Subject Area and Catalog Number:</w:t>
      </w:r>
    </w:p>
    <w:p w:rsidR="006E2824" w:rsidRDefault="006E2824" w:rsidP="00963538">
      <w:pPr>
        <w:spacing w:before="0" w:after="0" w:line="240" w:lineRule="auto"/>
        <w:ind w:left="180"/>
        <w:rPr>
          <w:rFonts w:ascii="Arial" w:hAnsi="Arial" w:cs="Arial"/>
          <w:sz w:val="24"/>
          <w:szCs w:val="24"/>
        </w:rPr>
      </w:pPr>
    </w:p>
    <w:p w:rsidR="006E2824" w:rsidRDefault="006E2824" w:rsidP="006E2824">
      <w:pPr>
        <w:spacing w:before="0" w:after="0" w:line="240" w:lineRule="auto"/>
        <w:ind w:left="180" w:firstLine="540"/>
        <w:rPr>
          <w:rFonts w:ascii="Arial" w:hAnsi="Arial" w:cs="Arial"/>
          <w:sz w:val="24"/>
          <w:szCs w:val="24"/>
        </w:rPr>
      </w:pPr>
      <w:r>
        <w:rPr>
          <w:rFonts w:ascii="Arial" w:hAnsi="Arial" w:cs="Arial"/>
          <w:sz w:val="24"/>
          <w:szCs w:val="24"/>
        </w:rPr>
        <w:t>Project Management, PSPM 5200-701</w:t>
      </w:r>
    </w:p>
    <w:p w:rsidR="00963538" w:rsidRDefault="00963538" w:rsidP="00963538">
      <w:pPr>
        <w:spacing w:before="0" w:after="0" w:line="240" w:lineRule="auto"/>
        <w:ind w:left="540"/>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Pr>
          <w:rFonts w:ascii="Arial" w:hAnsi="Arial" w:cs="Arial"/>
          <w:sz w:val="24"/>
          <w:szCs w:val="24"/>
        </w:rPr>
        <w:t xml:space="preserve">Year and </w:t>
      </w:r>
      <w:r w:rsidRPr="004C044A">
        <w:rPr>
          <w:rFonts w:ascii="Arial" w:hAnsi="Arial" w:cs="Arial"/>
          <w:sz w:val="24"/>
          <w:szCs w:val="24"/>
        </w:rPr>
        <w:t>Term:</w:t>
      </w:r>
    </w:p>
    <w:p w:rsidR="006E2824" w:rsidRDefault="006E2824" w:rsidP="00963538">
      <w:pPr>
        <w:spacing w:before="0" w:after="0" w:line="240" w:lineRule="auto"/>
        <w:ind w:left="180"/>
        <w:rPr>
          <w:rFonts w:ascii="Arial" w:hAnsi="Arial" w:cs="Arial"/>
          <w:sz w:val="24"/>
          <w:szCs w:val="24"/>
        </w:rPr>
      </w:pPr>
    </w:p>
    <w:p w:rsidR="006E2824" w:rsidRDefault="006E2824" w:rsidP="00963538">
      <w:pPr>
        <w:spacing w:before="0" w:after="0" w:line="240" w:lineRule="auto"/>
        <w:ind w:left="180"/>
        <w:rPr>
          <w:rFonts w:ascii="Arial" w:hAnsi="Arial" w:cs="Arial"/>
          <w:sz w:val="24"/>
          <w:szCs w:val="24"/>
        </w:rPr>
      </w:pPr>
      <w:r>
        <w:rPr>
          <w:rFonts w:ascii="Arial" w:hAnsi="Arial" w:cs="Arial"/>
          <w:sz w:val="24"/>
          <w:szCs w:val="24"/>
        </w:rPr>
        <w:tab/>
        <w:t>Spring 2014</w:t>
      </w:r>
    </w:p>
    <w:p w:rsidR="00963538" w:rsidRDefault="00963538" w:rsidP="00963538">
      <w:pPr>
        <w:spacing w:before="0" w:after="0" w:line="240" w:lineRule="auto"/>
        <w:rPr>
          <w:rFonts w:ascii="Arial" w:hAnsi="Arial" w:cs="Arial"/>
          <w:sz w:val="24"/>
          <w:szCs w:val="24"/>
        </w:rPr>
      </w:pPr>
    </w:p>
    <w:p w:rsidR="006E2824" w:rsidRDefault="00963538" w:rsidP="00963538">
      <w:pPr>
        <w:spacing w:before="0" w:after="0" w:line="240" w:lineRule="auto"/>
        <w:ind w:left="180"/>
        <w:rPr>
          <w:rFonts w:ascii="Arial" w:hAnsi="Arial" w:cs="Arial"/>
          <w:sz w:val="24"/>
          <w:szCs w:val="24"/>
        </w:rPr>
      </w:pPr>
      <w:r>
        <w:rPr>
          <w:rFonts w:ascii="Arial" w:hAnsi="Arial" w:cs="Arial"/>
          <w:sz w:val="24"/>
          <w:szCs w:val="24"/>
        </w:rPr>
        <w:t>Class Title:</w:t>
      </w:r>
      <w:r w:rsidR="006E2824" w:rsidRPr="006E2824">
        <w:rPr>
          <w:rFonts w:ascii="Arial" w:hAnsi="Arial" w:cs="Arial"/>
          <w:sz w:val="24"/>
          <w:szCs w:val="24"/>
        </w:rPr>
        <w:t xml:space="preserve"> </w:t>
      </w:r>
    </w:p>
    <w:p w:rsidR="006E2824" w:rsidRDefault="006E2824" w:rsidP="00963538">
      <w:pPr>
        <w:spacing w:before="0" w:after="0" w:line="240" w:lineRule="auto"/>
        <w:ind w:left="180"/>
        <w:rPr>
          <w:rFonts w:ascii="Arial" w:hAnsi="Arial" w:cs="Arial"/>
          <w:sz w:val="24"/>
          <w:szCs w:val="24"/>
        </w:rPr>
      </w:pPr>
    </w:p>
    <w:p w:rsidR="00963538" w:rsidRDefault="006E2824" w:rsidP="006E2824">
      <w:pPr>
        <w:spacing w:before="0" w:after="0" w:line="240" w:lineRule="auto"/>
        <w:ind w:left="180" w:firstLine="540"/>
        <w:rPr>
          <w:rFonts w:ascii="Arial" w:hAnsi="Arial" w:cs="Arial"/>
          <w:sz w:val="24"/>
          <w:szCs w:val="24"/>
        </w:rPr>
      </w:pPr>
      <w:r>
        <w:rPr>
          <w:rFonts w:ascii="Arial" w:hAnsi="Arial" w:cs="Arial"/>
          <w:sz w:val="24"/>
          <w:szCs w:val="24"/>
        </w:rPr>
        <w:t>Project Schedule, Cost, and Budget Control</w:t>
      </w:r>
    </w:p>
    <w:p w:rsidR="00963538" w:rsidRPr="00C51B75"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Level (Graduate or Undergraduate):</w:t>
      </w:r>
    </w:p>
    <w:p w:rsidR="006E2824" w:rsidRDefault="006E2824" w:rsidP="00963538">
      <w:pPr>
        <w:spacing w:before="0" w:after="0" w:line="240" w:lineRule="auto"/>
        <w:ind w:left="180"/>
        <w:rPr>
          <w:rFonts w:ascii="Arial" w:hAnsi="Arial" w:cs="Arial"/>
          <w:sz w:val="24"/>
          <w:szCs w:val="24"/>
        </w:rPr>
      </w:pPr>
    </w:p>
    <w:p w:rsidR="006E2824" w:rsidRDefault="006E2824" w:rsidP="00963538">
      <w:pPr>
        <w:spacing w:before="0" w:after="0" w:line="240" w:lineRule="auto"/>
        <w:ind w:left="180"/>
        <w:rPr>
          <w:rFonts w:ascii="Arial" w:hAnsi="Arial" w:cs="Arial"/>
          <w:sz w:val="24"/>
          <w:szCs w:val="24"/>
        </w:rPr>
      </w:pPr>
      <w:r>
        <w:rPr>
          <w:rFonts w:ascii="Arial" w:hAnsi="Arial" w:cs="Arial"/>
          <w:sz w:val="24"/>
          <w:szCs w:val="24"/>
        </w:rPr>
        <w:tab/>
        <w:t>Graduate</w:t>
      </w:r>
    </w:p>
    <w:p w:rsidR="00963538" w:rsidRPr="004C044A" w:rsidRDefault="00963538" w:rsidP="00963538">
      <w:pPr>
        <w:spacing w:before="0" w:after="0" w:line="240" w:lineRule="auto"/>
        <w:ind w:left="540"/>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Credit Type:</w:t>
      </w:r>
    </w:p>
    <w:p w:rsidR="006E2824" w:rsidRDefault="006E2824" w:rsidP="00963538">
      <w:pPr>
        <w:spacing w:before="0" w:after="0" w:line="240" w:lineRule="auto"/>
        <w:ind w:left="180"/>
        <w:rPr>
          <w:rFonts w:ascii="Arial" w:hAnsi="Arial" w:cs="Arial"/>
          <w:sz w:val="24"/>
          <w:szCs w:val="24"/>
        </w:rPr>
      </w:pPr>
    </w:p>
    <w:p w:rsidR="006E2824" w:rsidRDefault="006E2824" w:rsidP="00963538">
      <w:pPr>
        <w:spacing w:before="0" w:after="0" w:line="240" w:lineRule="auto"/>
        <w:ind w:left="180"/>
        <w:rPr>
          <w:rFonts w:ascii="Arial" w:hAnsi="Arial" w:cs="Arial"/>
          <w:sz w:val="24"/>
          <w:szCs w:val="24"/>
        </w:rPr>
      </w:pPr>
      <w:r>
        <w:rPr>
          <w:rFonts w:ascii="Arial" w:hAnsi="Arial" w:cs="Arial"/>
          <w:sz w:val="24"/>
          <w:szCs w:val="24"/>
        </w:rPr>
        <w:tab/>
        <w:t>Credit (3.0 Credit Hours)</w:t>
      </w:r>
    </w:p>
    <w:p w:rsidR="00963538" w:rsidRPr="00C51B75"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Class Description (Use the SIS 400 characters from catalog description)</w:t>
      </w:r>
    </w:p>
    <w:p w:rsidR="006E2824" w:rsidRDefault="006E2824" w:rsidP="00963538">
      <w:pPr>
        <w:spacing w:before="0" w:after="0" w:line="240" w:lineRule="auto"/>
        <w:ind w:left="180"/>
        <w:rPr>
          <w:rFonts w:ascii="Arial" w:hAnsi="Arial" w:cs="Arial"/>
          <w:sz w:val="24"/>
          <w:szCs w:val="24"/>
        </w:rPr>
      </w:pPr>
    </w:p>
    <w:p w:rsidR="006E2824" w:rsidRDefault="006E2824" w:rsidP="006E2824">
      <w:pPr>
        <w:spacing w:before="0" w:after="0" w:line="240" w:lineRule="auto"/>
        <w:ind w:left="720"/>
        <w:rPr>
          <w:rFonts w:ascii="Arial" w:hAnsi="Arial" w:cs="Arial"/>
          <w:sz w:val="24"/>
          <w:szCs w:val="24"/>
        </w:rPr>
      </w:pPr>
      <w:r w:rsidRPr="006E2824">
        <w:rPr>
          <w:rFonts w:ascii="Arial" w:hAnsi="Arial" w:cs="Arial"/>
          <w:sz w:val="24"/>
          <w:szCs w:val="24"/>
        </w:rPr>
        <w:t xml:space="preserve">Introduces students to a variety of project scheduling and cost control techniques that are vital for a project to meet its schedule and cost goals and objectives. Concentrates on the variety of scheduling techniques (Gantt </w:t>
      </w:r>
      <w:proofErr w:type="gramStart"/>
      <w:r w:rsidRPr="006E2824">
        <w:rPr>
          <w:rFonts w:ascii="Arial" w:hAnsi="Arial" w:cs="Arial"/>
          <w:sz w:val="24"/>
          <w:szCs w:val="24"/>
        </w:rPr>
        <w:t>Chart</w:t>
      </w:r>
      <w:proofErr w:type="gramEnd"/>
      <w:r w:rsidRPr="006E2824">
        <w:rPr>
          <w:rFonts w:ascii="Arial" w:hAnsi="Arial" w:cs="Arial"/>
          <w:sz w:val="24"/>
          <w:szCs w:val="24"/>
        </w:rPr>
        <w:t>, Critical Path Method, and Program Evaluation Review Technique) that can be used to guide and monitor project performance. Activities that are critical in preparing a realistic schedule are explored, discussed, and practiced. Students are then introduced to a variety of budgeting, cost estimating, and cost control techniques.</w:t>
      </w:r>
    </w:p>
    <w:p w:rsidR="00963538" w:rsidRPr="004C044A"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Required Text (Include ISBN, specific edition):</w:t>
      </w:r>
    </w:p>
    <w:p w:rsidR="006E2824" w:rsidRDefault="006E2824" w:rsidP="00963538">
      <w:pPr>
        <w:spacing w:before="0" w:after="0" w:line="240" w:lineRule="auto"/>
        <w:ind w:left="180"/>
        <w:rPr>
          <w:rFonts w:ascii="Arial" w:hAnsi="Arial" w:cs="Arial"/>
          <w:sz w:val="24"/>
          <w:szCs w:val="24"/>
        </w:rPr>
      </w:pPr>
    </w:p>
    <w:p w:rsidR="006E2824" w:rsidRPr="00201B79" w:rsidRDefault="006E2824" w:rsidP="006E2824">
      <w:pPr>
        <w:rPr>
          <w:rFonts w:ascii="Times New Roman" w:eastAsia="Times New Roman" w:hAnsi="Times New Roman" w:cs="Times New Roman"/>
        </w:rPr>
      </w:pPr>
      <w:r>
        <w:rPr>
          <w:rFonts w:ascii="Arial" w:hAnsi="Arial" w:cs="Arial"/>
          <w:sz w:val="24"/>
          <w:szCs w:val="24"/>
        </w:rPr>
        <w:tab/>
      </w:r>
      <w:r w:rsidRPr="00201B79">
        <w:rPr>
          <w:rFonts w:ascii="Times New Roman" w:eastAsia="Times New Roman" w:hAnsi="Times New Roman" w:cs="Times New Roman"/>
          <w:i/>
        </w:rPr>
        <w:t xml:space="preserve">Fundamentals of Project Management, </w:t>
      </w:r>
      <w:r w:rsidRPr="00201B79">
        <w:rPr>
          <w:rFonts w:ascii="Times New Roman" w:eastAsia="Times New Roman" w:hAnsi="Times New Roman" w:cs="Times New Roman"/>
        </w:rPr>
        <w:t>Joseph Heagney, 4th Edition, AMACOM</w:t>
      </w:r>
    </w:p>
    <w:p w:rsidR="006E2824" w:rsidRPr="00201B79" w:rsidRDefault="006E2824" w:rsidP="006E2824">
      <w:pPr>
        <w:ind w:firstLine="720"/>
        <w:rPr>
          <w:rFonts w:ascii="Times New Roman" w:eastAsia="Times New Roman" w:hAnsi="Times New Roman" w:cs="Times New Roman"/>
        </w:rPr>
      </w:pPr>
      <w:r w:rsidRPr="00201B79">
        <w:rPr>
          <w:rFonts w:ascii="Times New Roman" w:eastAsia="Times New Roman" w:hAnsi="Times New Roman" w:cs="Times New Roman"/>
          <w:i/>
        </w:rPr>
        <w:t xml:space="preserve">A Guide to the Project Management Body of Knowledge (PMBOK), </w:t>
      </w:r>
      <w:r w:rsidRPr="00201B79">
        <w:rPr>
          <w:rFonts w:ascii="Times New Roman" w:eastAsia="Times New Roman" w:hAnsi="Times New Roman" w:cs="Times New Roman"/>
        </w:rPr>
        <w:t>Fifth Edition; PMI</w:t>
      </w:r>
    </w:p>
    <w:p w:rsidR="006E2824" w:rsidRDefault="006E2824" w:rsidP="00963538">
      <w:pPr>
        <w:spacing w:before="0" w:after="0" w:line="240" w:lineRule="auto"/>
        <w:ind w:left="180"/>
        <w:rPr>
          <w:rFonts w:ascii="Arial" w:hAnsi="Arial" w:cs="Arial"/>
          <w:sz w:val="24"/>
          <w:szCs w:val="24"/>
        </w:rPr>
      </w:pPr>
    </w:p>
    <w:p w:rsidR="00963538" w:rsidRPr="006F7D4F"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Learning Outcomes</w:t>
      </w:r>
    </w:p>
    <w:p w:rsidR="00C603E2" w:rsidRDefault="00C603E2" w:rsidP="00963538">
      <w:pPr>
        <w:spacing w:before="0" w:after="0" w:line="240" w:lineRule="auto"/>
        <w:ind w:left="180"/>
        <w:rPr>
          <w:rFonts w:ascii="Arial" w:hAnsi="Arial" w:cs="Arial"/>
          <w:sz w:val="24"/>
          <w:szCs w:val="24"/>
        </w:rPr>
      </w:pPr>
    </w:p>
    <w:p w:rsidR="00C603E2" w:rsidRPr="00C603E2" w:rsidRDefault="00C603E2" w:rsidP="00C603E2">
      <w:pPr>
        <w:spacing w:before="0" w:after="0" w:line="240" w:lineRule="auto"/>
        <w:ind w:left="720"/>
        <w:rPr>
          <w:rFonts w:ascii="Arial" w:hAnsi="Arial" w:cs="Arial"/>
          <w:sz w:val="24"/>
          <w:szCs w:val="24"/>
        </w:rPr>
      </w:pPr>
      <w:r w:rsidRPr="00C603E2">
        <w:rPr>
          <w:rFonts w:ascii="Arial" w:hAnsi="Arial" w:cs="Arial"/>
          <w:sz w:val="24"/>
          <w:szCs w:val="24"/>
        </w:rPr>
        <w:t>At the conclusion of this course students will be able to identify, and apply a variety of scheduling, cost, and budget techniques that will immediately be of value in projects that they are responsible for in their organizations. Apply cost estimating and control techniques and earned value management techniques in a project environment. Specifically, students will be able to:</w:t>
      </w:r>
    </w:p>
    <w:p w:rsidR="00C603E2" w:rsidRPr="00C603E2" w:rsidRDefault="00C603E2" w:rsidP="00C603E2">
      <w:pPr>
        <w:spacing w:before="0" w:after="0" w:line="240" w:lineRule="auto"/>
        <w:ind w:left="720"/>
        <w:rPr>
          <w:rFonts w:ascii="Arial" w:hAnsi="Arial" w:cs="Arial"/>
          <w:sz w:val="24"/>
          <w:szCs w:val="24"/>
        </w:rPr>
      </w:pPr>
    </w:p>
    <w:p w:rsidR="00C603E2" w:rsidRPr="00C603E2" w:rsidRDefault="00C603E2" w:rsidP="00C603E2">
      <w:pPr>
        <w:spacing w:before="0" w:after="0" w:line="240" w:lineRule="auto"/>
        <w:ind w:left="720"/>
        <w:rPr>
          <w:rFonts w:ascii="Arial" w:hAnsi="Arial" w:cs="Arial"/>
          <w:sz w:val="24"/>
          <w:szCs w:val="24"/>
        </w:rPr>
      </w:pPr>
      <w:r w:rsidRPr="00C603E2">
        <w:rPr>
          <w:rFonts w:ascii="Arial" w:hAnsi="Arial" w:cs="Arial"/>
          <w:sz w:val="24"/>
          <w:szCs w:val="24"/>
        </w:rPr>
        <w:t xml:space="preserve">•         Write a Work Breakdown Structure  </w:t>
      </w:r>
    </w:p>
    <w:p w:rsidR="00C603E2" w:rsidRPr="00C603E2" w:rsidRDefault="00C603E2" w:rsidP="00C603E2">
      <w:pPr>
        <w:spacing w:before="0" w:after="0" w:line="240" w:lineRule="auto"/>
        <w:ind w:left="720"/>
        <w:rPr>
          <w:rFonts w:ascii="Arial" w:hAnsi="Arial" w:cs="Arial"/>
          <w:sz w:val="24"/>
          <w:szCs w:val="24"/>
        </w:rPr>
      </w:pPr>
      <w:r w:rsidRPr="00C603E2">
        <w:rPr>
          <w:rFonts w:ascii="Arial" w:hAnsi="Arial" w:cs="Arial"/>
          <w:sz w:val="24"/>
          <w:szCs w:val="24"/>
        </w:rPr>
        <w:t>•         Identify risk mitigation strategies</w:t>
      </w:r>
    </w:p>
    <w:p w:rsidR="00C603E2" w:rsidRPr="00C603E2" w:rsidRDefault="00C603E2" w:rsidP="00C603E2">
      <w:pPr>
        <w:spacing w:before="0" w:after="0" w:line="240" w:lineRule="auto"/>
        <w:ind w:left="720"/>
        <w:rPr>
          <w:rFonts w:ascii="Arial" w:hAnsi="Arial" w:cs="Arial"/>
          <w:sz w:val="24"/>
          <w:szCs w:val="24"/>
        </w:rPr>
      </w:pPr>
      <w:r w:rsidRPr="00C603E2">
        <w:rPr>
          <w:rFonts w:ascii="Arial" w:hAnsi="Arial" w:cs="Arial"/>
          <w:sz w:val="24"/>
          <w:szCs w:val="24"/>
        </w:rPr>
        <w:t>•         Calculate earned value</w:t>
      </w:r>
    </w:p>
    <w:p w:rsidR="00C603E2" w:rsidRDefault="00C603E2" w:rsidP="00C603E2">
      <w:pPr>
        <w:spacing w:before="0" w:after="0" w:line="240" w:lineRule="auto"/>
        <w:ind w:left="720"/>
        <w:rPr>
          <w:rFonts w:ascii="Arial" w:hAnsi="Arial" w:cs="Arial"/>
          <w:sz w:val="24"/>
          <w:szCs w:val="24"/>
        </w:rPr>
      </w:pPr>
      <w:r w:rsidRPr="00C603E2">
        <w:rPr>
          <w:rFonts w:ascii="Arial" w:hAnsi="Arial" w:cs="Arial"/>
          <w:sz w:val="24"/>
          <w:szCs w:val="24"/>
        </w:rPr>
        <w:t>•         Apply scope change control methods</w:t>
      </w:r>
    </w:p>
    <w:p w:rsidR="00963538" w:rsidRPr="006F7D4F"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sidRPr="004C044A">
        <w:rPr>
          <w:rFonts w:ascii="Arial" w:hAnsi="Arial" w:cs="Arial"/>
          <w:sz w:val="24"/>
          <w:szCs w:val="24"/>
        </w:rPr>
        <w:t>Assessment Components</w:t>
      </w:r>
    </w:p>
    <w:p w:rsidR="00C603E2" w:rsidRDefault="00C603E2" w:rsidP="00963538">
      <w:pPr>
        <w:spacing w:before="0" w:after="0" w:line="240" w:lineRule="auto"/>
        <w:ind w:left="180"/>
        <w:rPr>
          <w:rFonts w:ascii="Arial" w:hAnsi="Arial" w:cs="Arial"/>
          <w:sz w:val="24"/>
          <w:szCs w:val="24"/>
        </w:rPr>
      </w:pPr>
    </w:p>
    <w:p w:rsidR="00C603E2" w:rsidRPr="00C603E2" w:rsidRDefault="00C603E2" w:rsidP="00C603E2">
      <w:pPr>
        <w:spacing w:before="0" w:after="0" w:line="240" w:lineRule="auto"/>
        <w:ind w:left="720"/>
        <w:rPr>
          <w:rFonts w:ascii="Arial" w:hAnsi="Arial" w:cs="Arial"/>
          <w:sz w:val="24"/>
          <w:szCs w:val="24"/>
        </w:rPr>
      </w:pPr>
      <w:r w:rsidRPr="00C603E2">
        <w:rPr>
          <w:rFonts w:ascii="Arial" w:hAnsi="Arial" w:cs="Arial"/>
          <w:sz w:val="24"/>
          <w:szCs w:val="24"/>
        </w:rPr>
        <w:t>Grading is based on the mid-term exam (30%), Final Exam (30%), Practical Exercises (30%), and participation in the live discussions (10%). Points are allocated for each according to the table below:</w:t>
      </w:r>
    </w:p>
    <w:p w:rsidR="00C603E2" w:rsidRPr="00C603E2" w:rsidRDefault="00C603E2" w:rsidP="00C603E2">
      <w:pPr>
        <w:spacing w:before="0" w:after="0" w:line="240" w:lineRule="auto"/>
        <w:ind w:left="180"/>
        <w:rPr>
          <w:rFonts w:ascii="Arial" w:hAnsi="Arial" w:cs="Arial"/>
          <w:sz w:val="24"/>
          <w:szCs w:val="24"/>
        </w:rPr>
      </w:pP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070"/>
      </w:tblGrid>
      <w:tr w:rsidR="00C603E2" w:rsidRPr="00C603E2" w:rsidTr="003C1FBE">
        <w:trPr>
          <w:jc w:val="center"/>
        </w:trPr>
        <w:tc>
          <w:tcPr>
            <w:tcW w:w="2070" w:type="dxa"/>
          </w:tcPr>
          <w:p w:rsidR="00C603E2" w:rsidRPr="00C603E2" w:rsidRDefault="00C603E2" w:rsidP="00C603E2">
            <w:pPr>
              <w:spacing w:before="0" w:after="0" w:line="240" w:lineRule="auto"/>
              <w:ind w:left="180"/>
              <w:rPr>
                <w:rFonts w:ascii="Arial" w:hAnsi="Arial" w:cs="Arial"/>
                <w:b/>
                <w:sz w:val="24"/>
                <w:szCs w:val="24"/>
              </w:rPr>
            </w:pPr>
            <w:r w:rsidRPr="00C603E2">
              <w:rPr>
                <w:rFonts w:ascii="Arial" w:hAnsi="Arial" w:cs="Arial"/>
                <w:b/>
                <w:sz w:val="24"/>
                <w:szCs w:val="24"/>
              </w:rPr>
              <w:t>Category</w:t>
            </w:r>
          </w:p>
        </w:tc>
        <w:tc>
          <w:tcPr>
            <w:tcW w:w="2070" w:type="dxa"/>
          </w:tcPr>
          <w:p w:rsidR="00C603E2" w:rsidRPr="00C603E2" w:rsidRDefault="00C603E2" w:rsidP="00C603E2">
            <w:pPr>
              <w:spacing w:before="0" w:after="0" w:line="240" w:lineRule="auto"/>
              <w:ind w:left="180"/>
              <w:rPr>
                <w:rFonts w:ascii="Arial" w:hAnsi="Arial" w:cs="Arial"/>
                <w:b/>
                <w:sz w:val="24"/>
                <w:szCs w:val="24"/>
              </w:rPr>
            </w:pPr>
            <w:r w:rsidRPr="00C603E2">
              <w:rPr>
                <w:rFonts w:ascii="Arial" w:hAnsi="Arial" w:cs="Arial"/>
                <w:b/>
                <w:sz w:val="24"/>
                <w:szCs w:val="24"/>
              </w:rPr>
              <w:t>Points Available</w:t>
            </w:r>
          </w:p>
        </w:tc>
      </w:tr>
      <w:tr w:rsidR="00C603E2" w:rsidRPr="00C603E2" w:rsidTr="003C1FBE">
        <w:trPr>
          <w:jc w:val="center"/>
        </w:trPr>
        <w:tc>
          <w:tcPr>
            <w:tcW w:w="207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Mid-Term Exam</w:t>
            </w:r>
          </w:p>
        </w:tc>
        <w:tc>
          <w:tcPr>
            <w:tcW w:w="207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300</w:t>
            </w:r>
          </w:p>
        </w:tc>
      </w:tr>
      <w:tr w:rsidR="00C603E2" w:rsidRPr="00C603E2" w:rsidTr="003C1FBE">
        <w:trPr>
          <w:jc w:val="center"/>
        </w:trPr>
        <w:tc>
          <w:tcPr>
            <w:tcW w:w="207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Final Exam</w:t>
            </w:r>
          </w:p>
        </w:tc>
        <w:tc>
          <w:tcPr>
            <w:tcW w:w="207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300</w:t>
            </w:r>
          </w:p>
        </w:tc>
      </w:tr>
      <w:tr w:rsidR="00C603E2" w:rsidRPr="00C603E2" w:rsidTr="003C1FBE">
        <w:trPr>
          <w:jc w:val="center"/>
        </w:trPr>
        <w:tc>
          <w:tcPr>
            <w:tcW w:w="207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Practical Exercises</w:t>
            </w:r>
          </w:p>
        </w:tc>
        <w:tc>
          <w:tcPr>
            <w:tcW w:w="207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300</w:t>
            </w:r>
          </w:p>
        </w:tc>
      </w:tr>
      <w:tr w:rsidR="00C603E2" w:rsidRPr="00C603E2" w:rsidTr="003C1FBE">
        <w:trPr>
          <w:jc w:val="center"/>
        </w:trPr>
        <w:tc>
          <w:tcPr>
            <w:tcW w:w="207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Live Discussions</w:t>
            </w:r>
          </w:p>
        </w:tc>
        <w:tc>
          <w:tcPr>
            <w:tcW w:w="207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100</w:t>
            </w:r>
          </w:p>
        </w:tc>
      </w:tr>
    </w:tbl>
    <w:p w:rsidR="00C603E2" w:rsidRPr="00C603E2" w:rsidRDefault="00C603E2" w:rsidP="00C603E2">
      <w:pPr>
        <w:spacing w:before="0" w:after="0" w:line="240" w:lineRule="auto"/>
        <w:ind w:left="180"/>
        <w:rPr>
          <w:rFonts w:ascii="Arial" w:hAnsi="Arial" w:cs="Arial"/>
          <w:sz w:val="24"/>
          <w:szCs w:val="24"/>
        </w:rPr>
      </w:pPr>
    </w:p>
    <w:p w:rsidR="00C603E2" w:rsidRPr="00C603E2" w:rsidRDefault="00C603E2" w:rsidP="00C603E2">
      <w:pPr>
        <w:spacing w:before="0" w:after="0" w:line="240" w:lineRule="auto"/>
        <w:ind w:left="180" w:firstLine="540"/>
        <w:rPr>
          <w:rFonts w:ascii="Arial" w:hAnsi="Arial" w:cs="Arial"/>
          <w:sz w:val="24"/>
          <w:szCs w:val="24"/>
        </w:rPr>
      </w:pPr>
      <w:r w:rsidRPr="00C603E2">
        <w:rPr>
          <w:rFonts w:ascii="Arial" w:hAnsi="Arial" w:cs="Arial"/>
          <w:sz w:val="24"/>
          <w:szCs w:val="24"/>
        </w:rPr>
        <w:t>Final grades will be determined as follows:</w:t>
      </w:r>
    </w:p>
    <w:p w:rsidR="00C603E2" w:rsidRPr="00C603E2" w:rsidRDefault="00C603E2" w:rsidP="00C603E2">
      <w:pPr>
        <w:spacing w:before="0" w:after="0" w:line="240" w:lineRule="auto"/>
        <w:ind w:left="180"/>
        <w:rPr>
          <w:rFonts w:ascii="Arial" w:hAnsi="Arial" w:cs="Arial"/>
          <w:sz w:val="24"/>
          <w:szCs w:val="24"/>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90"/>
        <w:gridCol w:w="1890"/>
      </w:tblGrid>
      <w:tr w:rsidR="00C603E2" w:rsidRPr="00C603E2" w:rsidTr="003C1FBE">
        <w:trPr>
          <w:jc w:val="center"/>
        </w:trPr>
        <w:tc>
          <w:tcPr>
            <w:tcW w:w="1710" w:type="dxa"/>
          </w:tcPr>
          <w:p w:rsidR="00C603E2" w:rsidRPr="00C603E2" w:rsidRDefault="00C603E2" w:rsidP="00C603E2">
            <w:pPr>
              <w:spacing w:before="0" w:after="0" w:line="240" w:lineRule="auto"/>
              <w:ind w:left="180"/>
              <w:rPr>
                <w:rFonts w:ascii="Arial" w:hAnsi="Arial" w:cs="Arial"/>
                <w:b/>
                <w:sz w:val="24"/>
                <w:szCs w:val="24"/>
              </w:rPr>
            </w:pPr>
            <w:r w:rsidRPr="00C603E2">
              <w:rPr>
                <w:rFonts w:ascii="Arial" w:hAnsi="Arial" w:cs="Arial"/>
                <w:b/>
                <w:sz w:val="24"/>
                <w:szCs w:val="24"/>
              </w:rPr>
              <w:t>Grade</w:t>
            </w:r>
          </w:p>
        </w:tc>
        <w:tc>
          <w:tcPr>
            <w:tcW w:w="1890" w:type="dxa"/>
          </w:tcPr>
          <w:p w:rsidR="00C603E2" w:rsidRPr="00C603E2" w:rsidRDefault="00C603E2" w:rsidP="00C603E2">
            <w:pPr>
              <w:spacing w:before="0" w:after="0" w:line="240" w:lineRule="auto"/>
              <w:ind w:left="180"/>
              <w:rPr>
                <w:rFonts w:ascii="Arial" w:hAnsi="Arial" w:cs="Arial"/>
                <w:b/>
                <w:sz w:val="24"/>
                <w:szCs w:val="24"/>
              </w:rPr>
            </w:pPr>
            <w:r w:rsidRPr="00C603E2">
              <w:rPr>
                <w:rFonts w:ascii="Arial" w:hAnsi="Arial" w:cs="Arial"/>
                <w:b/>
                <w:sz w:val="24"/>
                <w:szCs w:val="24"/>
              </w:rPr>
              <w:t>%</w:t>
            </w:r>
          </w:p>
        </w:tc>
        <w:tc>
          <w:tcPr>
            <w:tcW w:w="1890" w:type="dxa"/>
          </w:tcPr>
          <w:p w:rsidR="00C603E2" w:rsidRPr="00C603E2" w:rsidRDefault="00C603E2" w:rsidP="00C603E2">
            <w:pPr>
              <w:spacing w:before="0" w:after="0" w:line="240" w:lineRule="auto"/>
              <w:ind w:left="180"/>
              <w:rPr>
                <w:rFonts w:ascii="Arial" w:hAnsi="Arial" w:cs="Arial"/>
                <w:b/>
                <w:sz w:val="24"/>
                <w:szCs w:val="24"/>
              </w:rPr>
            </w:pPr>
            <w:r w:rsidRPr="00C603E2">
              <w:rPr>
                <w:rFonts w:ascii="Arial" w:hAnsi="Arial" w:cs="Arial"/>
                <w:b/>
                <w:sz w:val="24"/>
                <w:szCs w:val="24"/>
              </w:rPr>
              <w:t>Total Points</w:t>
            </w:r>
          </w:p>
        </w:tc>
      </w:tr>
      <w:tr w:rsidR="00C603E2" w:rsidRPr="00C603E2" w:rsidTr="003C1FBE">
        <w:trPr>
          <w:trHeight w:val="1169"/>
          <w:jc w:val="center"/>
        </w:trPr>
        <w:tc>
          <w:tcPr>
            <w:tcW w:w="171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A</w:t>
            </w:r>
          </w:p>
        </w:tc>
        <w:tc>
          <w:tcPr>
            <w:tcW w:w="189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90% - 100%</w:t>
            </w:r>
          </w:p>
        </w:tc>
        <w:tc>
          <w:tcPr>
            <w:tcW w:w="189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A+ = 987-1000</w:t>
            </w:r>
          </w:p>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A = 936-986</w:t>
            </w:r>
          </w:p>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A- = 900-935</w:t>
            </w:r>
          </w:p>
        </w:tc>
      </w:tr>
      <w:tr w:rsidR="00C603E2" w:rsidRPr="00C603E2" w:rsidTr="003C1FBE">
        <w:trPr>
          <w:jc w:val="center"/>
        </w:trPr>
        <w:tc>
          <w:tcPr>
            <w:tcW w:w="171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B</w:t>
            </w:r>
          </w:p>
        </w:tc>
        <w:tc>
          <w:tcPr>
            <w:tcW w:w="189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80% - 89%</w:t>
            </w:r>
          </w:p>
        </w:tc>
        <w:tc>
          <w:tcPr>
            <w:tcW w:w="189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B+ = 877-899</w:t>
            </w:r>
          </w:p>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B = 836-886</w:t>
            </w:r>
          </w:p>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B- = 800-835</w:t>
            </w:r>
          </w:p>
        </w:tc>
      </w:tr>
      <w:tr w:rsidR="00C603E2" w:rsidRPr="00C603E2" w:rsidTr="003C1FBE">
        <w:trPr>
          <w:jc w:val="center"/>
        </w:trPr>
        <w:tc>
          <w:tcPr>
            <w:tcW w:w="171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C</w:t>
            </w:r>
          </w:p>
        </w:tc>
        <w:tc>
          <w:tcPr>
            <w:tcW w:w="189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70% - 79%</w:t>
            </w:r>
          </w:p>
        </w:tc>
        <w:tc>
          <w:tcPr>
            <w:tcW w:w="189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C+ = 787-799</w:t>
            </w:r>
          </w:p>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C = 736-786</w:t>
            </w:r>
          </w:p>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C- = 700-735</w:t>
            </w:r>
          </w:p>
        </w:tc>
      </w:tr>
      <w:tr w:rsidR="00C603E2" w:rsidRPr="00C603E2" w:rsidTr="003C1FBE">
        <w:trPr>
          <w:jc w:val="center"/>
        </w:trPr>
        <w:tc>
          <w:tcPr>
            <w:tcW w:w="171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D</w:t>
            </w:r>
          </w:p>
        </w:tc>
        <w:tc>
          <w:tcPr>
            <w:tcW w:w="189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60% - 69%</w:t>
            </w:r>
          </w:p>
        </w:tc>
        <w:tc>
          <w:tcPr>
            <w:tcW w:w="189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D+ = 687-699</w:t>
            </w:r>
          </w:p>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D = 636-686</w:t>
            </w:r>
          </w:p>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D- = 600-635</w:t>
            </w:r>
          </w:p>
        </w:tc>
      </w:tr>
      <w:tr w:rsidR="00C603E2" w:rsidRPr="00C603E2" w:rsidTr="003C1FBE">
        <w:trPr>
          <w:jc w:val="center"/>
        </w:trPr>
        <w:tc>
          <w:tcPr>
            <w:tcW w:w="171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F</w:t>
            </w:r>
          </w:p>
        </w:tc>
        <w:tc>
          <w:tcPr>
            <w:tcW w:w="189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Below 60%</w:t>
            </w:r>
          </w:p>
        </w:tc>
        <w:tc>
          <w:tcPr>
            <w:tcW w:w="1890" w:type="dxa"/>
          </w:tcPr>
          <w:p w:rsidR="00C603E2" w:rsidRPr="00C603E2" w:rsidRDefault="00C603E2" w:rsidP="00C603E2">
            <w:pPr>
              <w:spacing w:before="0" w:after="0" w:line="240" w:lineRule="auto"/>
              <w:ind w:left="180"/>
              <w:rPr>
                <w:rFonts w:ascii="Arial" w:hAnsi="Arial" w:cs="Arial"/>
                <w:sz w:val="24"/>
                <w:szCs w:val="24"/>
              </w:rPr>
            </w:pPr>
            <w:r w:rsidRPr="00C603E2">
              <w:rPr>
                <w:rFonts w:ascii="Arial" w:hAnsi="Arial" w:cs="Arial"/>
                <w:sz w:val="24"/>
                <w:szCs w:val="24"/>
              </w:rPr>
              <w:t>599 Points &amp; below</w:t>
            </w:r>
          </w:p>
        </w:tc>
      </w:tr>
    </w:tbl>
    <w:p w:rsidR="00C603E2" w:rsidRPr="00C603E2" w:rsidRDefault="00C603E2" w:rsidP="00C603E2">
      <w:pPr>
        <w:spacing w:before="0" w:after="0" w:line="240" w:lineRule="auto"/>
        <w:ind w:left="180"/>
        <w:rPr>
          <w:rFonts w:ascii="Arial" w:hAnsi="Arial" w:cs="Arial"/>
          <w:sz w:val="24"/>
          <w:szCs w:val="24"/>
        </w:rPr>
      </w:pPr>
    </w:p>
    <w:p w:rsidR="00C603E2" w:rsidRDefault="00C603E2" w:rsidP="00963538">
      <w:pPr>
        <w:spacing w:before="0" w:after="0" w:line="240" w:lineRule="auto"/>
        <w:ind w:left="180"/>
        <w:rPr>
          <w:rFonts w:ascii="Arial" w:hAnsi="Arial" w:cs="Arial"/>
          <w:sz w:val="24"/>
          <w:szCs w:val="24"/>
        </w:rPr>
      </w:pPr>
    </w:p>
    <w:p w:rsidR="00963538" w:rsidRPr="003C1A11" w:rsidRDefault="00963538" w:rsidP="00963538">
      <w:pPr>
        <w:spacing w:before="0" w:after="0" w:line="240" w:lineRule="auto"/>
        <w:rPr>
          <w:rFonts w:ascii="Arial" w:hAnsi="Arial" w:cs="Arial"/>
          <w:sz w:val="24"/>
          <w:szCs w:val="24"/>
        </w:rPr>
      </w:pPr>
    </w:p>
    <w:p w:rsidR="00963538" w:rsidRDefault="00963538" w:rsidP="00963538">
      <w:pPr>
        <w:spacing w:before="0" w:after="0" w:line="240" w:lineRule="auto"/>
        <w:ind w:left="180"/>
        <w:rPr>
          <w:rFonts w:ascii="Arial" w:hAnsi="Arial" w:cs="Arial"/>
          <w:sz w:val="24"/>
          <w:szCs w:val="24"/>
        </w:rPr>
      </w:pPr>
      <w:r>
        <w:rPr>
          <w:rFonts w:ascii="Arial" w:hAnsi="Arial" w:cs="Arial"/>
          <w:sz w:val="24"/>
          <w:szCs w:val="24"/>
        </w:rPr>
        <w:lastRenderedPageBreak/>
        <w:t>Delivery Mode Expectations</w:t>
      </w:r>
      <w:r w:rsidRPr="004C044A">
        <w:rPr>
          <w:rFonts w:ascii="Arial" w:hAnsi="Arial" w:cs="Arial"/>
          <w:sz w:val="24"/>
          <w:szCs w:val="24"/>
        </w:rPr>
        <w:t xml:space="preserve"> (Classroom/Internet and Web-based classes, specify any live (synchronous) meetings, dates, times, </w:t>
      </w:r>
      <w:r>
        <w:rPr>
          <w:rFonts w:ascii="Arial" w:hAnsi="Arial" w:cs="Arial"/>
          <w:sz w:val="24"/>
          <w:szCs w:val="24"/>
        </w:rPr>
        <w:t xml:space="preserve">and </w:t>
      </w:r>
      <w:r w:rsidRPr="004C044A">
        <w:rPr>
          <w:rFonts w:ascii="Arial" w:hAnsi="Arial" w:cs="Arial"/>
          <w:sz w:val="24"/>
          <w:szCs w:val="24"/>
        </w:rPr>
        <w:t>location of delivery):</w:t>
      </w:r>
    </w:p>
    <w:p w:rsidR="00C603E2" w:rsidRDefault="00C603E2" w:rsidP="00963538">
      <w:pPr>
        <w:spacing w:before="0" w:after="0" w:line="240" w:lineRule="auto"/>
        <w:ind w:left="180"/>
        <w:rPr>
          <w:rFonts w:ascii="Arial" w:hAnsi="Arial" w:cs="Arial"/>
          <w:sz w:val="24"/>
          <w:szCs w:val="24"/>
        </w:rPr>
      </w:pPr>
    </w:p>
    <w:p w:rsidR="00C603E2" w:rsidRPr="00C603E2" w:rsidRDefault="00C603E2" w:rsidP="00C603E2">
      <w:pPr>
        <w:spacing w:before="0" w:after="0" w:line="240" w:lineRule="auto"/>
        <w:ind w:left="720"/>
        <w:rPr>
          <w:rFonts w:ascii="Arial" w:hAnsi="Arial" w:cs="Arial"/>
          <w:sz w:val="24"/>
          <w:szCs w:val="24"/>
        </w:rPr>
      </w:pPr>
      <w:r w:rsidRPr="00C603E2">
        <w:rPr>
          <w:rFonts w:ascii="Arial" w:hAnsi="Arial" w:cs="Arial"/>
          <w:sz w:val="24"/>
          <w:szCs w:val="24"/>
        </w:rPr>
        <w:t xml:space="preserve">This course consists of a mix of experiences that will allow students to learn then demonstrate understanding. It includes Live Discussions, Recorded Lectures, Practical Exercises, and exams. Given the online nature of this course students should work at their own pace but seek to complete the activities in each session the same week as that shown on the course schedule. </w:t>
      </w:r>
    </w:p>
    <w:p w:rsidR="00C603E2" w:rsidRDefault="00C603E2" w:rsidP="00C603E2">
      <w:pPr>
        <w:spacing w:before="0" w:after="0" w:line="240" w:lineRule="auto"/>
        <w:ind w:left="720"/>
        <w:rPr>
          <w:rFonts w:ascii="Arial" w:hAnsi="Arial" w:cs="Arial"/>
          <w:sz w:val="24"/>
          <w:szCs w:val="24"/>
        </w:rPr>
      </w:pPr>
    </w:p>
    <w:p w:rsidR="00C603E2" w:rsidRDefault="00C603E2" w:rsidP="00C603E2">
      <w:pPr>
        <w:spacing w:before="0" w:after="0" w:line="240" w:lineRule="auto"/>
        <w:ind w:left="720"/>
        <w:rPr>
          <w:rFonts w:ascii="Arial" w:hAnsi="Arial" w:cs="Arial"/>
          <w:sz w:val="24"/>
          <w:szCs w:val="24"/>
        </w:rPr>
      </w:pPr>
      <w:r w:rsidRPr="00C603E2">
        <w:rPr>
          <w:rFonts w:ascii="Arial" w:hAnsi="Arial" w:cs="Arial"/>
          <w:sz w:val="24"/>
          <w:szCs w:val="24"/>
        </w:rPr>
        <w:t xml:space="preserve">However, live discussions must be attended on the date and time shown. The phone number and passcode to join will be distributed via </w:t>
      </w:r>
      <w:proofErr w:type="spellStart"/>
      <w:r w:rsidRPr="00C603E2">
        <w:rPr>
          <w:rFonts w:ascii="Arial" w:hAnsi="Arial" w:cs="Arial"/>
          <w:sz w:val="24"/>
          <w:szCs w:val="24"/>
        </w:rPr>
        <w:t>U.Va</w:t>
      </w:r>
      <w:proofErr w:type="spellEnd"/>
      <w:r w:rsidRPr="00C603E2">
        <w:rPr>
          <w:rFonts w:ascii="Arial" w:hAnsi="Arial" w:cs="Arial"/>
          <w:sz w:val="24"/>
          <w:szCs w:val="24"/>
        </w:rPr>
        <w:t xml:space="preserve"> e-mail prior to each session. Practical exercises and both exams should be completed within one week of the date shown.</w:t>
      </w:r>
    </w:p>
    <w:p w:rsidR="00C603E2" w:rsidRDefault="00C603E2" w:rsidP="00C603E2">
      <w:pPr>
        <w:spacing w:before="0" w:after="0" w:line="240" w:lineRule="auto"/>
        <w:rPr>
          <w:rFonts w:ascii="Arial" w:hAnsi="Arial" w:cs="Arial"/>
          <w:sz w:val="24"/>
          <w:szCs w:val="24"/>
        </w:rPr>
      </w:pPr>
    </w:p>
    <w:p w:rsidR="00963538" w:rsidRPr="004C044A" w:rsidRDefault="00963538" w:rsidP="00C603E2">
      <w:pPr>
        <w:spacing w:before="0" w:after="0" w:line="240" w:lineRule="auto"/>
        <w:rPr>
          <w:rFonts w:ascii="Arial" w:hAnsi="Arial" w:cs="Arial"/>
          <w:sz w:val="24"/>
          <w:szCs w:val="24"/>
        </w:rPr>
      </w:pPr>
      <w:r w:rsidRPr="004C044A">
        <w:rPr>
          <w:rFonts w:ascii="Arial" w:hAnsi="Arial" w:cs="Arial"/>
          <w:sz w:val="24"/>
          <w:szCs w:val="24"/>
        </w:rPr>
        <w:t>Required Technical Resources and Technical Components:</w:t>
      </w:r>
    </w:p>
    <w:p w:rsidR="00963538" w:rsidRDefault="00963538" w:rsidP="00963538">
      <w:pPr>
        <w:spacing w:before="0" w:after="0" w:line="240" w:lineRule="auto"/>
        <w:ind w:left="540"/>
        <w:rPr>
          <w:rFonts w:ascii="Arial" w:hAnsi="Arial" w:cs="Arial"/>
          <w:sz w:val="24"/>
          <w:szCs w:val="24"/>
        </w:rPr>
      </w:pPr>
    </w:p>
    <w:p w:rsidR="00C603E2" w:rsidRPr="00C603E2" w:rsidRDefault="00C603E2" w:rsidP="00C603E2">
      <w:pPr>
        <w:spacing w:after="0" w:line="240" w:lineRule="auto"/>
        <w:ind w:firstLine="720"/>
        <w:rPr>
          <w:rFonts w:ascii="Arial" w:hAnsi="Arial" w:cs="Arial"/>
          <w:sz w:val="24"/>
          <w:szCs w:val="24"/>
        </w:rPr>
      </w:pPr>
      <w:r w:rsidRPr="00C603E2">
        <w:rPr>
          <w:rFonts w:ascii="Arial" w:hAnsi="Arial" w:cs="Arial"/>
          <w:sz w:val="24"/>
          <w:szCs w:val="24"/>
        </w:rPr>
        <w:t>Technical Specifications: Computer Hardware:</w:t>
      </w:r>
    </w:p>
    <w:p w:rsidR="00C603E2" w:rsidRPr="00C603E2" w:rsidRDefault="00C603E2" w:rsidP="00C603E2">
      <w:pPr>
        <w:spacing w:before="0" w:after="0" w:line="240" w:lineRule="auto"/>
        <w:ind w:left="1440"/>
        <w:rPr>
          <w:rFonts w:ascii="Arial" w:hAnsi="Arial" w:cs="Arial"/>
          <w:sz w:val="24"/>
          <w:szCs w:val="24"/>
        </w:rPr>
      </w:pPr>
      <w:r w:rsidRPr="00C603E2">
        <w:rPr>
          <w:rFonts w:ascii="Arial" w:hAnsi="Arial" w:cs="Arial"/>
          <w:sz w:val="24"/>
          <w:szCs w:val="24"/>
        </w:rPr>
        <w:t>•</w:t>
      </w:r>
      <w:r w:rsidRPr="00C603E2">
        <w:rPr>
          <w:rFonts w:ascii="Arial" w:hAnsi="Arial" w:cs="Arial"/>
          <w:sz w:val="24"/>
          <w:szCs w:val="24"/>
        </w:rPr>
        <w:tab/>
        <w:t>Computer with basic audio/video output equipment</w:t>
      </w:r>
    </w:p>
    <w:p w:rsidR="00C603E2" w:rsidRPr="00C603E2" w:rsidRDefault="00C603E2" w:rsidP="00C603E2">
      <w:pPr>
        <w:spacing w:before="0" w:after="0" w:line="240" w:lineRule="auto"/>
        <w:ind w:left="1440"/>
        <w:rPr>
          <w:rFonts w:ascii="Arial" w:hAnsi="Arial" w:cs="Arial"/>
          <w:sz w:val="24"/>
          <w:szCs w:val="24"/>
        </w:rPr>
      </w:pPr>
      <w:r w:rsidRPr="00C603E2">
        <w:rPr>
          <w:rFonts w:ascii="Arial" w:hAnsi="Arial" w:cs="Arial"/>
          <w:sz w:val="24"/>
          <w:szCs w:val="24"/>
        </w:rPr>
        <w:t>•</w:t>
      </w:r>
      <w:r w:rsidRPr="00C603E2">
        <w:rPr>
          <w:rFonts w:ascii="Arial" w:hAnsi="Arial" w:cs="Arial"/>
          <w:sz w:val="24"/>
          <w:szCs w:val="24"/>
        </w:rPr>
        <w:tab/>
        <w:t>Internet access (broadband recommended)</w:t>
      </w:r>
    </w:p>
    <w:p w:rsidR="00C603E2" w:rsidRPr="00C603E2" w:rsidRDefault="00C603E2" w:rsidP="00C603E2">
      <w:pPr>
        <w:spacing w:before="0" w:after="0" w:line="240" w:lineRule="auto"/>
        <w:ind w:left="1440"/>
        <w:rPr>
          <w:rFonts w:ascii="Arial" w:hAnsi="Arial" w:cs="Arial"/>
          <w:sz w:val="24"/>
          <w:szCs w:val="24"/>
        </w:rPr>
      </w:pPr>
      <w:r w:rsidRPr="00C603E2">
        <w:rPr>
          <w:rFonts w:ascii="Arial" w:hAnsi="Arial" w:cs="Arial"/>
          <w:sz w:val="24"/>
          <w:szCs w:val="24"/>
        </w:rPr>
        <w:t>•</w:t>
      </w:r>
      <w:r w:rsidRPr="00C603E2">
        <w:rPr>
          <w:rFonts w:ascii="Arial" w:hAnsi="Arial" w:cs="Arial"/>
          <w:sz w:val="24"/>
          <w:szCs w:val="24"/>
        </w:rPr>
        <w:tab/>
        <w:t>Microsoft Word</w:t>
      </w:r>
    </w:p>
    <w:p w:rsidR="00C603E2" w:rsidRPr="00C603E2" w:rsidRDefault="00C603E2" w:rsidP="00C603E2">
      <w:pPr>
        <w:spacing w:after="0" w:line="240" w:lineRule="auto"/>
        <w:ind w:firstLine="720"/>
        <w:rPr>
          <w:rFonts w:ascii="Arial" w:hAnsi="Arial" w:cs="Arial"/>
          <w:sz w:val="24"/>
          <w:szCs w:val="24"/>
        </w:rPr>
      </w:pPr>
      <w:r w:rsidRPr="00C603E2">
        <w:rPr>
          <w:rFonts w:ascii="Arial" w:hAnsi="Arial" w:cs="Arial"/>
          <w:sz w:val="24"/>
          <w:szCs w:val="24"/>
        </w:rPr>
        <w:t>Technical Support Contacts:</w:t>
      </w:r>
    </w:p>
    <w:p w:rsidR="00C603E2" w:rsidRPr="00C603E2" w:rsidRDefault="00C603E2" w:rsidP="00C603E2">
      <w:pPr>
        <w:pStyle w:val="ListParagraph"/>
        <w:numPr>
          <w:ilvl w:val="0"/>
          <w:numId w:val="3"/>
        </w:numPr>
        <w:spacing w:after="0" w:line="240" w:lineRule="auto"/>
        <w:rPr>
          <w:rFonts w:ascii="Arial" w:hAnsi="Arial" w:cs="Arial"/>
          <w:sz w:val="24"/>
          <w:szCs w:val="24"/>
        </w:rPr>
      </w:pPr>
      <w:r w:rsidRPr="00C603E2">
        <w:rPr>
          <w:rFonts w:ascii="Arial" w:hAnsi="Arial" w:cs="Arial"/>
          <w:sz w:val="24"/>
          <w:szCs w:val="24"/>
        </w:rPr>
        <w:t>Login/Password: scpshelpdesk@virginia.edu</w:t>
      </w:r>
    </w:p>
    <w:p w:rsidR="00C603E2" w:rsidRPr="00C603E2" w:rsidRDefault="00C603E2" w:rsidP="00C603E2">
      <w:pPr>
        <w:pStyle w:val="ListParagraph"/>
        <w:numPr>
          <w:ilvl w:val="0"/>
          <w:numId w:val="3"/>
        </w:numPr>
        <w:spacing w:after="0" w:line="240" w:lineRule="auto"/>
        <w:rPr>
          <w:rFonts w:ascii="Arial" w:hAnsi="Arial" w:cs="Arial"/>
          <w:sz w:val="24"/>
          <w:szCs w:val="24"/>
        </w:rPr>
      </w:pPr>
      <w:proofErr w:type="spellStart"/>
      <w:r w:rsidRPr="00C603E2">
        <w:rPr>
          <w:rFonts w:ascii="Arial" w:hAnsi="Arial" w:cs="Arial"/>
          <w:sz w:val="24"/>
          <w:szCs w:val="24"/>
        </w:rPr>
        <w:t>UVaCollab</w:t>
      </w:r>
      <w:proofErr w:type="spellEnd"/>
      <w:r w:rsidRPr="00C603E2">
        <w:rPr>
          <w:rFonts w:ascii="Arial" w:hAnsi="Arial" w:cs="Arial"/>
          <w:sz w:val="24"/>
          <w:szCs w:val="24"/>
        </w:rPr>
        <w:t>: collab-support@virginia.edu</w:t>
      </w:r>
    </w:p>
    <w:p w:rsidR="00C603E2" w:rsidRDefault="00C603E2" w:rsidP="00C603E2">
      <w:pPr>
        <w:pStyle w:val="ListParagraph"/>
        <w:numPr>
          <w:ilvl w:val="0"/>
          <w:numId w:val="3"/>
        </w:numPr>
        <w:spacing w:after="0" w:line="240" w:lineRule="auto"/>
        <w:rPr>
          <w:rFonts w:ascii="Arial" w:hAnsi="Arial" w:cs="Arial"/>
          <w:sz w:val="24"/>
          <w:szCs w:val="24"/>
        </w:rPr>
      </w:pPr>
      <w:proofErr w:type="spellStart"/>
      <w:r w:rsidRPr="00C603E2">
        <w:rPr>
          <w:rFonts w:ascii="Arial" w:hAnsi="Arial" w:cs="Arial"/>
          <w:sz w:val="24"/>
          <w:szCs w:val="24"/>
        </w:rPr>
        <w:t>BbCollaborate</w:t>
      </w:r>
      <w:proofErr w:type="spellEnd"/>
      <w:r w:rsidRPr="00C603E2">
        <w:rPr>
          <w:rFonts w:ascii="Arial" w:hAnsi="Arial" w:cs="Arial"/>
          <w:sz w:val="24"/>
          <w:szCs w:val="24"/>
        </w:rPr>
        <w:t xml:space="preserve"> (</w:t>
      </w:r>
      <w:proofErr w:type="spellStart"/>
      <w:r w:rsidRPr="00C603E2">
        <w:rPr>
          <w:rFonts w:ascii="Arial" w:hAnsi="Arial" w:cs="Arial"/>
          <w:sz w:val="24"/>
          <w:szCs w:val="24"/>
        </w:rPr>
        <w:t>Elluminate</w:t>
      </w:r>
      <w:proofErr w:type="spellEnd"/>
      <w:r w:rsidRPr="00C603E2">
        <w:rPr>
          <w:rFonts w:ascii="Arial" w:hAnsi="Arial" w:cs="Arial"/>
          <w:sz w:val="24"/>
          <w:szCs w:val="24"/>
        </w:rPr>
        <w:t xml:space="preserve">) Support: scpshelpdesk@virginia.edu or </w:t>
      </w:r>
    </w:p>
    <w:p w:rsidR="00963538" w:rsidRPr="00C603E2" w:rsidRDefault="00C603E2" w:rsidP="00C603E2">
      <w:pPr>
        <w:pStyle w:val="ListParagraph"/>
        <w:numPr>
          <w:ilvl w:val="0"/>
          <w:numId w:val="3"/>
        </w:numPr>
        <w:spacing w:after="0" w:line="240" w:lineRule="auto"/>
        <w:rPr>
          <w:rFonts w:ascii="Arial" w:hAnsi="Arial" w:cs="Arial"/>
          <w:sz w:val="24"/>
          <w:szCs w:val="24"/>
        </w:rPr>
      </w:pPr>
      <w:r w:rsidRPr="00C603E2">
        <w:rPr>
          <w:rFonts w:ascii="Arial" w:hAnsi="Arial" w:cs="Arial"/>
          <w:sz w:val="24"/>
          <w:szCs w:val="24"/>
        </w:rPr>
        <w:t>http://support.blackboardcollaborate.com</w:t>
      </w:r>
    </w:p>
    <w:p w:rsidR="00963538" w:rsidRPr="004C044A" w:rsidRDefault="00963538" w:rsidP="00963538">
      <w:pPr>
        <w:spacing w:after="0" w:line="240" w:lineRule="auto"/>
        <w:rPr>
          <w:rFonts w:ascii="Arial" w:hAnsi="Arial" w:cs="Arial"/>
          <w:sz w:val="18"/>
          <w:szCs w:val="18"/>
          <w:shd w:val="clear" w:color="auto" w:fill="D9D9D9" w:themeFill="background1" w:themeFillShade="D9"/>
        </w:rPr>
      </w:pPr>
    </w:p>
    <w:p w:rsidR="00963538" w:rsidRDefault="00963538" w:rsidP="00963538"/>
    <w:p w:rsidR="001F5E4B" w:rsidRDefault="001F5E4B">
      <w:bookmarkStart w:id="0" w:name="_GoBack"/>
      <w:bookmarkEnd w:id="0"/>
    </w:p>
    <w:sectPr w:rsidR="001F5E4B" w:rsidSect="00F54EBB">
      <w:footerReference w:type="default" r:id="rId9"/>
      <w:pgSz w:w="12240" w:h="15840"/>
      <w:pgMar w:top="144" w:right="720" w:bottom="288"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73" w:rsidRDefault="00512B73">
      <w:pPr>
        <w:spacing w:before="0" w:after="0" w:line="240" w:lineRule="auto"/>
      </w:pPr>
      <w:r>
        <w:separator/>
      </w:r>
    </w:p>
  </w:endnote>
  <w:endnote w:type="continuationSeparator" w:id="0">
    <w:p w:rsidR="00512B73" w:rsidRDefault="00512B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A1" w:rsidRDefault="00963538">
    <w:pPr>
      <w:pStyle w:val="Footer"/>
    </w:pPr>
    <w:r>
      <w:rPr>
        <w:noProof/>
      </w:rPr>
      <w:drawing>
        <wp:inline distT="0" distB="0" distL="0" distR="0" wp14:anchorId="674D296A" wp14:editId="163AA8FE">
          <wp:extent cx="685800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273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73" w:rsidRDefault="00512B73">
      <w:pPr>
        <w:spacing w:before="0" w:after="0" w:line="240" w:lineRule="auto"/>
      </w:pPr>
      <w:r>
        <w:separator/>
      </w:r>
    </w:p>
  </w:footnote>
  <w:footnote w:type="continuationSeparator" w:id="0">
    <w:p w:rsidR="00512B73" w:rsidRDefault="00512B7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5D86"/>
    <w:multiLevelType w:val="hybridMultilevel"/>
    <w:tmpl w:val="BB66BA1E"/>
    <w:lvl w:ilvl="0" w:tplc="5CBC34E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13630"/>
    <w:multiLevelType w:val="hybridMultilevel"/>
    <w:tmpl w:val="0D1682A2"/>
    <w:lvl w:ilvl="0" w:tplc="5CBC34E6">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6723F26"/>
    <w:multiLevelType w:val="hybridMultilevel"/>
    <w:tmpl w:val="BED8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38"/>
    <w:rsid w:val="001F5E4B"/>
    <w:rsid w:val="00512B73"/>
    <w:rsid w:val="006E2824"/>
    <w:rsid w:val="00963538"/>
    <w:rsid w:val="00BC3CB8"/>
    <w:rsid w:val="00C6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8"/>
    <w:pPr>
      <w:spacing w:before="120" w:after="120"/>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5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3538"/>
    <w:rPr>
      <w:rFonts w:eastAsiaTheme="minorHAnsi"/>
      <w:lang w:eastAsia="en-US"/>
    </w:rPr>
  </w:style>
  <w:style w:type="paragraph" w:styleId="BalloonText">
    <w:name w:val="Balloon Text"/>
    <w:basedOn w:val="Normal"/>
    <w:link w:val="BalloonTextChar"/>
    <w:uiPriority w:val="99"/>
    <w:semiHidden/>
    <w:unhideWhenUsed/>
    <w:rsid w:val="00963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38"/>
    <w:rPr>
      <w:rFonts w:ascii="Tahoma" w:eastAsiaTheme="minorHAnsi" w:hAnsi="Tahoma" w:cs="Tahoma"/>
      <w:sz w:val="16"/>
      <w:szCs w:val="16"/>
      <w:lang w:eastAsia="en-US"/>
    </w:rPr>
  </w:style>
  <w:style w:type="paragraph" w:styleId="Header">
    <w:name w:val="header"/>
    <w:basedOn w:val="Normal"/>
    <w:link w:val="HeaderChar"/>
    <w:uiPriority w:val="99"/>
    <w:unhideWhenUsed/>
    <w:rsid w:val="006E282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2824"/>
    <w:rPr>
      <w:rFonts w:eastAsiaTheme="minorHAnsi"/>
      <w:lang w:eastAsia="en-US"/>
    </w:rPr>
  </w:style>
  <w:style w:type="paragraph" w:styleId="ListParagraph">
    <w:name w:val="List Paragraph"/>
    <w:basedOn w:val="Normal"/>
    <w:uiPriority w:val="34"/>
    <w:qFormat/>
    <w:rsid w:val="00C60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38"/>
    <w:pPr>
      <w:spacing w:before="120" w:after="120"/>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5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3538"/>
    <w:rPr>
      <w:rFonts w:eastAsiaTheme="minorHAnsi"/>
      <w:lang w:eastAsia="en-US"/>
    </w:rPr>
  </w:style>
  <w:style w:type="paragraph" w:styleId="BalloonText">
    <w:name w:val="Balloon Text"/>
    <w:basedOn w:val="Normal"/>
    <w:link w:val="BalloonTextChar"/>
    <w:uiPriority w:val="99"/>
    <w:semiHidden/>
    <w:unhideWhenUsed/>
    <w:rsid w:val="009635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38"/>
    <w:rPr>
      <w:rFonts w:ascii="Tahoma" w:eastAsiaTheme="minorHAnsi" w:hAnsi="Tahoma" w:cs="Tahoma"/>
      <w:sz w:val="16"/>
      <w:szCs w:val="16"/>
      <w:lang w:eastAsia="en-US"/>
    </w:rPr>
  </w:style>
  <w:style w:type="paragraph" w:styleId="Header">
    <w:name w:val="header"/>
    <w:basedOn w:val="Normal"/>
    <w:link w:val="HeaderChar"/>
    <w:uiPriority w:val="99"/>
    <w:unhideWhenUsed/>
    <w:rsid w:val="006E282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2824"/>
    <w:rPr>
      <w:rFonts w:eastAsiaTheme="minorHAnsi"/>
      <w:lang w:eastAsia="en-US"/>
    </w:rPr>
  </w:style>
  <w:style w:type="paragraph" w:styleId="ListParagraph">
    <w:name w:val="List Paragraph"/>
    <w:basedOn w:val="Normal"/>
    <w:uiPriority w:val="34"/>
    <w:qFormat/>
    <w:rsid w:val="00C60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Lu</dc:creator>
  <cp:lastModifiedBy>KCLowe</cp:lastModifiedBy>
  <cp:revision>3</cp:revision>
  <dcterms:created xsi:type="dcterms:W3CDTF">2013-11-25T14:57:00Z</dcterms:created>
  <dcterms:modified xsi:type="dcterms:W3CDTF">2013-11-25T15:14:00Z</dcterms:modified>
</cp:coreProperties>
</file>