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0B1" w:rsidRDefault="000C40B1">
      <w:pPr>
        <w:pStyle w:val="Title"/>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Virginia</w:t>
          </w:r>
        </w:smartTag>
      </w:smartTag>
    </w:p>
    <w:p w:rsidR="000C40B1" w:rsidRDefault="000C40B1">
      <w:pPr>
        <w:jc w:val="center"/>
        <w:rPr>
          <w:b/>
          <w:lang w:eastAsia="ja-JP"/>
        </w:rPr>
      </w:pPr>
      <w:r>
        <w:rPr>
          <w:b/>
          <w:lang w:eastAsia="ja-JP"/>
        </w:rPr>
        <w:t>School of Continuing and Professional Studies</w:t>
      </w:r>
    </w:p>
    <w:p w:rsidR="000C40B1" w:rsidRDefault="000C40B1">
      <w:pPr>
        <w:jc w:val="center"/>
        <w:rPr>
          <w:b/>
          <w:lang w:eastAsia="ja-JP"/>
        </w:rPr>
      </w:pPr>
      <w:r>
        <w:rPr>
          <w:b/>
          <w:lang w:eastAsia="ja-JP"/>
        </w:rPr>
        <w:t xml:space="preserve">Northern </w:t>
      </w:r>
      <w:smartTag w:uri="urn:schemas-microsoft-com:office:smarttags" w:element="place">
        <w:smartTag w:uri="urn:schemas-microsoft-com:office:smarttags" w:element="PlaceName">
          <w:r>
            <w:rPr>
              <w:b/>
              <w:lang w:eastAsia="ja-JP"/>
            </w:rPr>
            <w:t>Virginia</w:t>
          </w:r>
        </w:smartTag>
        <w:r>
          <w:rPr>
            <w:b/>
            <w:lang w:eastAsia="ja-JP"/>
          </w:rPr>
          <w:t xml:space="preserve"> </w:t>
        </w:r>
        <w:smartTag w:uri="urn:schemas-microsoft-com:office:smarttags" w:element="PlaceName">
          <w:r>
            <w:rPr>
              <w:b/>
              <w:lang w:eastAsia="ja-JP"/>
            </w:rPr>
            <w:t>Center</w:t>
          </w:r>
        </w:smartTag>
      </w:smartTag>
    </w:p>
    <w:p w:rsidR="0007093D" w:rsidRDefault="0007093D">
      <w:pPr>
        <w:jc w:val="center"/>
        <w:rPr>
          <w:b/>
          <w:lang w:eastAsia="ja-JP"/>
        </w:rPr>
      </w:pPr>
    </w:p>
    <w:p w:rsidR="0007093D" w:rsidRDefault="0007093D">
      <w:pPr>
        <w:jc w:val="center"/>
        <w:rPr>
          <w:b/>
          <w:lang w:eastAsia="ja-JP"/>
        </w:rPr>
      </w:pPr>
      <w:r>
        <w:rPr>
          <w:b/>
          <w:lang w:eastAsia="ja-JP"/>
        </w:rPr>
        <w:t>Fall 20</w:t>
      </w:r>
      <w:r w:rsidR="00556AFE">
        <w:rPr>
          <w:b/>
          <w:lang w:eastAsia="ja-JP"/>
        </w:rPr>
        <w:t>13</w:t>
      </w:r>
    </w:p>
    <w:p w:rsidR="00674872" w:rsidRDefault="00674872">
      <w:pPr>
        <w:jc w:val="center"/>
        <w:rPr>
          <w:b/>
          <w:lang w:eastAsia="ja-JP"/>
        </w:rPr>
      </w:pPr>
    </w:p>
    <w:p w:rsidR="00B85811" w:rsidRDefault="00B85811" w:rsidP="00B85811">
      <w:pPr>
        <w:rPr>
          <w:bCs/>
          <w:lang w:eastAsia="ja-JP"/>
        </w:rPr>
      </w:pPr>
      <w:r>
        <w:rPr>
          <w:b/>
          <w:lang w:eastAsia="ja-JP"/>
        </w:rPr>
        <w:t>Course Number:</w:t>
      </w:r>
      <w:r>
        <w:rPr>
          <w:b/>
          <w:lang w:eastAsia="ja-JP"/>
        </w:rPr>
        <w:tab/>
      </w:r>
      <w:r w:rsidR="00651FB0">
        <w:rPr>
          <w:b/>
          <w:lang w:eastAsia="ja-JP"/>
        </w:rPr>
        <w:tab/>
      </w:r>
      <w:r>
        <w:rPr>
          <w:bCs/>
          <w:lang w:eastAsia="ja-JP"/>
        </w:rPr>
        <w:t>P</w:t>
      </w:r>
      <w:r w:rsidR="005D6A48">
        <w:rPr>
          <w:bCs/>
          <w:lang w:eastAsia="ja-JP"/>
        </w:rPr>
        <w:t xml:space="preserve">SPM </w:t>
      </w:r>
      <w:r>
        <w:rPr>
          <w:bCs/>
          <w:lang w:eastAsia="ja-JP"/>
        </w:rPr>
        <w:t>503</w:t>
      </w:r>
      <w:r w:rsidR="005D6A48">
        <w:rPr>
          <w:bCs/>
          <w:lang w:eastAsia="ja-JP"/>
        </w:rPr>
        <w:t>0-702</w:t>
      </w:r>
    </w:p>
    <w:p w:rsidR="000C40B1" w:rsidRDefault="000C40B1" w:rsidP="00B85811">
      <w:pPr>
        <w:rPr>
          <w:b/>
          <w:lang w:eastAsia="ja-JP"/>
        </w:rPr>
      </w:pPr>
      <w:r>
        <w:rPr>
          <w:b/>
          <w:lang w:eastAsia="ja-JP"/>
        </w:rPr>
        <w:t>Course Title:</w:t>
      </w:r>
      <w:r>
        <w:rPr>
          <w:b/>
          <w:lang w:eastAsia="ja-JP"/>
        </w:rPr>
        <w:tab/>
      </w:r>
      <w:r>
        <w:rPr>
          <w:b/>
          <w:lang w:eastAsia="ja-JP"/>
        </w:rPr>
        <w:tab/>
      </w:r>
      <w:r w:rsidR="00651FB0">
        <w:rPr>
          <w:b/>
          <w:lang w:eastAsia="ja-JP"/>
        </w:rPr>
        <w:tab/>
      </w:r>
      <w:r w:rsidR="0007093D">
        <w:rPr>
          <w:lang w:eastAsia="ja-JP"/>
        </w:rPr>
        <w:t xml:space="preserve">Introduction to </w:t>
      </w:r>
      <w:r>
        <w:rPr>
          <w:bCs/>
          <w:lang w:eastAsia="ja-JP"/>
        </w:rPr>
        <w:t>Project Management</w:t>
      </w:r>
    </w:p>
    <w:p w:rsidR="000C40B1" w:rsidRDefault="000C40B1" w:rsidP="00B85811">
      <w:pPr>
        <w:rPr>
          <w:bCs/>
          <w:lang w:eastAsia="ja-JP"/>
        </w:rPr>
      </w:pPr>
      <w:r>
        <w:rPr>
          <w:b/>
          <w:lang w:eastAsia="ja-JP"/>
        </w:rPr>
        <w:t>Credit</w:t>
      </w:r>
      <w:r w:rsidR="00B85811">
        <w:rPr>
          <w:b/>
          <w:lang w:eastAsia="ja-JP"/>
        </w:rPr>
        <w:t xml:space="preserve"> Hours</w:t>
      </w:r>
      <w:r>
        <w:rPr>
          <w:b/>
          <w:lang w:eastAsia="ja-JP"/>
        </w:rPr>
        <w:tab/>
      </w:r>
      <w:r>
        <w:rPr>
          <w:b/>
          <w:lang w:eastAsia="ja-JP"/>
        </w:rPr>
        <w:tab/>
      </w:r>
      <w:r w:rsidR="00651FB0">
        <w:rPr>
          <w:b/>
          <w:lang w:eastAsia="ja-JP"/>
        </w:rPr>
        <w:tab/>
      </w:r>
      <w:r w:rsidR="00B85811" w:rsidRPr="00B85811">
        <w:rPr>
          <w:lang w:eastAsia="ja-JP"/>
        </w:rPr>
        <w:t>45 Contact Hours</w:t>
      </w:r>
    </w:p>
    <w:p w:rsidR="000C40B1" w:rsidRPr="00B85811" w:rsidRDefault="00B85811" w:rsidP="00B85811">
      <w:pPr>
        <w:rPr>
          <w:bCs/>
        </w:rPr>
      </w:pPr>
      <w:r>
        <w:rPr>
          <w:b/>
          <w:bCs/>
        </w:rPr>
        <w:t>Credits</w:t>
      </w:r>
      <w:r w:rsidR="002975DE">
        <w:rPr>
          <w:b/>
          <w:bCs/>
        </w:rPr>
        <w:t>:</w:t>
      </w:r>
      <w:r w:rsidR="002975DE">
        <w:rPr>
          <w:b/>
          <w:bCs/>
        </w:rPr>
        <w:tab/>
      </w:r>
      <w:r>
        <w:rPr>
          <w:b/>
          <w:bCs/>
        </w:rPr>
        <w:tab/>
      </w:r>
      <w:r w:rsidR="00651FB0">
        <w:rPr>
          <w:b/>
          <w:bCs/>
        </w:rPr>
        <w:tab/>
      </w:r>
      <w:r w:rsidRPr="00B85811">
        <w:rPr>
          <w:bCs/>
        </w:rPr>
        <w:t>3 Graduate Credits</w:t>
      </w:r>
      <w:r w:rsidR="00A90880" w:rsidRPr="00B85811">
        <w:rPr>
          <w:bCs/>
        </w:rPr>
        <w:t xml:space="preserve"> </w:t>
      </w:r>
    </w:p>
    <w:p w:rsidR="0007093D" w:rsidRDefault="0007093D" w:rsidP="00B85811">
      <w:pPr>
        <w:rPr>
          <w:bCs/>
        </w:rPr>
      </w:pPr>
      <w:r>
        <w:rPr>
          <w:b/>
          <w:bCs/>
        </w:rPr>
        <w:t xml:space="preserve">Program: </w:t>
      </w:r>
      <w:r>
        <w:rPr>
          <w:b/>
          <w:bCs/>
        </w:rPr>
        <w:tab/>
      </w:r>
      <w:r>
        <w:rPr>
          <w:b/>
          <w:bCs/>
        </w:rPr>
        <w:tab/>
      </w:r>
      <w:r w:rsidR="00651FB0">
        <w:rPr>
          <w:b/>
          <w:bCs/>
        </w:rPr>
        <w:tab/>
      </w:r>
      <w:r>
        <w:rPr>
          <w:bCs/>
        </w:rPr>
        <w:t>Project Management Graduate Certificate Program</w:t>
      </w:r>
    </w:p>
    <w:p w:rsidR="00B85811" w:rsidRDefault="00B85811" w:rsidP="00B85811">
      <w:pPr>
        <w:rPr>
          <w:bCs/>
        </w:rPr>
      </w:pPr>
      <w:r>
        <w:rPr>
          <w:b/>
          <w:bCs/>
        </w:rPr>
        <w:t>Instructor</w:t>
      </w:r>
      <w:r w:rsidR="00651FB0">
        <w:rPr>
          <w:b/>
          <w:bCs/>
        </w:rPr>
        <w:t xml:space="preserve"> Information</w:t>
      </w:r>
      <w:r>
        <w:rPr>
          <w:b/>
          <w:bCs/>
        </w:rPr>
        <w:t xml:space="preserve">: </w:t>
      </w:r>
      <w:r w:rsidR="00651FB0">
        <w:rPr>
          <w:b/>
          <w:bCs/>
        </w:rPr>
        <w:tab/>
      </w:r>
      <w:r>
        <w:rPr>
          <w:bCs/>
        </w:rPr>
        <w:t>William Yates</w:t>
      </w:r>
    </w:p>
    <w:p w:rsidR="00B85811" w:rsidRDefault="00B85811" w:rsidP="00B85811">
      <w:pPr>
        <w:rPr>
          <w:bCs/>
        </w:rPr>
      </w:pPr>
      <w:r>
        <w:rPr>
          <w:bCs/>
        </w:rPr>
        <w:tab/>
      </w:r>
      <w:r>
        <w:rPr>
          <w:bCs/>
        </w:rPr>
        <w:tab/>
      </w:r>
      <w:r>
        <w:rPr>
          <w:bCs/>
        </w:rPr>
        <w:tab/>
      </w:r>
      <w:r w:rsidR="00651FB0">
        <w:rPr>
          <w:bCs/>
        </w:rPr>
        <w:tab/>
      </w:r>
      <w:r>
        <w:rPr>
          <w:bCs/>
        </w:rPr>
        <w:t>Email: wy7r @virginia.edu</w:t>
      </w:r>
    </w:p>
    <w:p w:rsidR="0007093D" w:rsidRDefault="0007093D" w:rsidP="00B85811">
      <w:pPr>
        <w:rPr>
          <w:bCs/>
        </w:rPr>
      </w:pPr>
      <w:r>
        <w:rPr>
          <w:b/>
          <w:bCs/>
        </w:rPr>
        <w:t xml:space="preserve">Dates, </w:t>
      </w:r>
      <w:r w:rsidR="003F5F58">
        <w:rPr>
          <w:b/>
          <w:bCs/>
        </w:rPr>
        <w:t xml:space="preserve">Days, </w:t>
      </w:r>
      <w:r>
        <w:rPr>
          <w:b/>
          <w:bCs/>
        </w:rPr>
        <w:t>Times:</w:t>
      </w:r>
      <w:r w:rsidR="003F5F58">
        <w:rPr>
          <w:b/>
          <w:bCs/>
        </w:rPr>
        <w:tab/>
      </w:r>
      <w:r w:rsidR="00651FB0">
        <w:rPr>
          <w:b/>
          <w:bCs/>
        </w:rPr>
        <w:tab/>
      </w:r>
      <w:r>
        <w:rPr>
          <w:bCs/>
        </w:rPr>
        <w:t xml:space="preserve">Sep </w:t>
      </w:r>
      <w:r w:rsidR="00556AFE">
        <w:rPr>
          <w:bCs/>
        </w:rPr>
        <w:t>5</w:t>
      </w:r>
      <w:r>
        <w:rPr>
          <w:bCs/>
        </w:rPr>
        <w:t xml:space="preserve"> through Dec 1</w:t>
      </w:r>
      <w:r w:rsidR="00556AFE">
        <w:rPr>
          <w:bCs/>
        </w:rPr>
        <w:t>2</w:t>
      </w:r>
      <w:r>
        <w:rPr>
          <w:bCs/>
        </w:rPr>
        <w:t xml:space="preserve"> (no class Nov 2</w:t>
      </w:r>
      <w:r w:rsidR="00556AFE">
        <w:rPr>
          <w:bCs/>
        </w:rPr>
        <w:t>8</w:t>
      </w:r>
      <w:r>
        <w:rPr>
          <w:bCs/>
        </w:rPr>
        <w:t>)</w:t>
      </w:r>
    </w:p>
    <w:p w:rsidR="003F5F58" w:rsidRDefault="003F5F58" w:rsidP="00B85811">
      <w:pPr>
        <w:rPr>
          <w:bCs/>
        </w:rPr>
      </w:pPr>
      <w:r>
        <w:rPr>
          <w:bCs/>
        </w:rPr>
        <w:tab/>
      </w:r>
      <w:r>
        <w:rPr>
          <w:bCs/>
        </w:rPr>
        <w:tab/>
      </w:r>
      <w:r>
        <w:rPr>
          <w:bCs/>
        </w:rPr>
        <w:tab/>
      </w:r>
      <w:r w:rsidR="00651FB0">
        <w:rPr>
          <w:bCs/>
        </w:rPr>
        <w:tab/>
      </w:r>
      <w:r w:rsidR="00143D39">
        <w:rPr>
          <w:bCs/>
        </w:rPr>
        <w:t>Thursdays</w:t>
      </w:r>
      <w:r>
        <w:rPr>
          <w:bCs/>
        </w:rPr>
        <w:t>, 6:30-9:</w:t>
      </w:r>
      <w:r w:rsidR="00627559">
        <w:rPr>
          <w:bCs/>
        </w:rPr>
        <w:t>45</w:t>
      </w:r>
      <w:r>
        <w:rPr>
          <w:bCs/>
        </w:rPr>
        <w:t xml:space="preserve">pm </w:t>
      </w:r>
    </w:p>
    <w:p w:rsidR="00B85811" w:rsidRPr="0007093D" w:rsidRDefault="00B85811" w:rsidP="00B85811">
      <w:pPr>
        <w:rPr>
          <w:bCs/>
        </w:rPr>
      </w:pPr>
      <w:r w:rsidRPr="00B85811">
        <w:rPr>
          <w:b/>
          <w:bCs/>
        </w:rPr>
        <w:t>Prerequisites (if any):</w:t>
      </w:r>
      <w:r>
        <w:rPr>
          <w:bCs/>
        </w:rPr>
        <w:t xml:space="preserve">   </w:t>
      </w:r>
      <w:r w:rsidR="00651FB0">
        <w:rPr>
          <w:bCs/>
        </w:rPr>
        <w:tab/>
      </w:r>
      <w:r w:rsidR="00627559">
        <w:rPr>
          <w:bCs/>
        </w:rPr>
        <w:t>S</w:t>
      </w:r>
      <w:r>
        <w:rPr>
          <w:bCs/>
        </w:rPr>
        <w:t>uccessful course enrollment</w:t>
      </w:r>
    </w:p>
    <w:p w:rsidR="00A109B0" w:rsidRDefault="00A109B0">
      <w:pPr>
        <w:rPr>
          <w:b/>
          <w:bCs/>
        </w:rPr>
      </w:pPr>
    </w:p>
    <w:p w:rsidR="000C40B1" w:rsidRDefault="000C40B1">
      <w:pPr>
        <w:rPr>
          <w:b/>
        </w:rPr>
      </w:pPr>
      <w:r>
        <w:rPr>
          <w:b/>
        </w:rPr>
        <w:t>Course Description:</w:t>
      </w:r>
    </w:p>
    <w:p w:rsidR="00DE01F9" w:rsidRDefault="00DE01F9">
      <w:pPr>
        <w:pStyle w:val="BodyTextIndent"/>
        <w:ind w:left="0"/>
      </w:pPr>
    </w:p>
    <w:p w:rsidR="000C40B1" w:rsidRDefault="00AB2538">
      <w:pPr>
        <w:pStyle w:val="BodyTextIndent"/>
        <w:ind w:left="0"/>
      </w:pPr>
      <w:r w:rsidRPr="006F775B">
        <w:rPr>
          <w:i/>
        </w:rPr>
        <w:t xml:space="preserve">Introduction to </w:t>
      </w:r>
      <w:r w:rsidR="000C40B1" w:rsidRPr="006F775B">
        <w:rPr>
          <w:i/>
        </w:rPr>
        <w:t>Project Management</w:t>
      </w:r>
      <w:r w:rsidR="000C40B1">
        <w:t xml:space="preserve"> </w:t>
      </w:r>
      <w:r w:rsidR="0046306A">
        <w:t xml:space="preserve">is an introduction to a professional discipline as primarily defined </w:t>
      </w:r>
      <w:r w:rsidR="00196E5D">
        <w:t xml:space="preserve">according to </w:t>
      </w:r>
      <w:r w:rsidR="0046306A">
        <w:t>the Project Management Institute</w:t>
      </w:r>
      <w:r w:rsidR="006748BC">
        <w:t xml:space="preserve"> (PMI) in the standards work known as </w:t>
      </w:r>
      <w:r w:rsidR="006748BC" w:rsidRPr="006748BC">
        <w:rPr>
          <w:i/>
        </w:rPr>
        <w:t xml:space="preserve">A </w:t>
      </w:r>
      <w:r w:rsidR="001C1441" w:rsidRPr="006748BC">
        <w:rPr>
          <w:i/>
        </w:rPr>
        <w:t>Guide</w:t>
      </w:r>
      <w:r w:rsidR="001C1441" w:rsidRPr="001C1441">
        <w:rPr>
          <w:i/>
        </w:rPr>
        <w:t xml:space="preserve"> to the </w:t>
      </w:r>
      <w:r w:rsidR="0046306A" w:rsidRPr="001C1441">
        <w:rPr>
          <w:i/>
        </w:rPr>
        <w:t>Project Management Body of Knowledge</w:t>
      </w:r>
      <w:r w:rsidR="0046306A">
        <w:t xml:space="preserve"> (PMBOK). </w:t>
      </w:r>
      <w:r w:rsidR="001C1441">
        <w:t xml:space="preserve">Project management is an organizational core capability and as such </w:t>
      </w:r>
      <w:r w:rsidR="00196E5D">
        <w:t xml:space="preserve">can </w:t>
      </w:r>
      <w:r w:rsidR="006F775B">
        <w:t xml:space="preserve">be </w:t>
      </w:r>
      <w:r w:rsidR="001C1441">
        <w:t>considered a strategic value driver for organization</w:t>
      </w:r>
      <w:r w:rsidR="00196E5D">
        <w:t>s</w:t>
      </w:r>
      <w:r w:rsidR="001C1441">
        <w:t xml:space="preserve">. </w:t>
      </w:r>
      <w:r w:rsidR="006F775B">
        <w:t>This course provides the student with</w:t>
      </w:r>
      <w:r w:rsidR="006748BC">
        <w:t xml:space="preserve">: a systematically presented explanation and overall conceptual framework of project management; an introductory examination of ten project management knowledge areas (such as scope, time, cost, human resources, risk, etc.); and </w:t>
      </w:r>
      <w:r w:rsidR="00196E5D">
        <w:t xml:space="preserve">a look at </w:t>
      </w:r>
      <w:r w:rsidR="006748BC">
        <w:t xml:space="preserve">specific processes (inputs, tools, techniques, outputs) that underpin the generalized approach for successfully managing projects that PMI/PMBOK </w:t>
      </w:r>
      <w:r w:rsidR="00196E5D">
        <w:t xml:space="preserve">has defined and </w:t>
      </w:r>
      <w:r w:rsidR="006748BC">
        <w:t xml:space="preserve">promote. </w:t>
      </w:r>
      <w:r w:rsidR="000C40B1">
        <w:t xml:space="preserve">At the completion of this course students will have </w:t>
      </w:r>
      <w:r w:rsidR="002679A0">
        <w:t xml:space="preserve">been exposed to a variety of project management methodologies, tools, and techniques, and leave possessing </w:t>
      </w:r>
      <w:r w:rsidR="000C40B1">
        <w:t xml:space="preserve">a </w:t>
      </w:r>
      <w:r w:rsidR="00196E5D">
        <w:t xml:space="preserve">strong “awareness and understanding” of project management, as well as a </w:t>
      </w:r>
      <w:r w:rsidR="000C40B1">
        <w:t xml:space="preserve">project management </w:t>
      </w:r>
      <w:r w:rsidR="00F65328">
        <w:t>“</w:t>
      </w:r>
      <w:r w:rsidR="000C40B1">
        <w:t>toolbox</w:t>
      </w:r>
      <w:r w:rsidR="00F65328">
        <w:t>”</w:t>
      </w:r>
      <w:r w:rsidR="000C40B1">
        <w:t xml:space="preserve"> </w:t>
      </w:r>
      <w:r w:rsidR="002679A0">
        <w:t xml:space="preserve">understanding they can immediately begin using </w:t>
      </w:r>
      <w:r w:rsidR="000C40B1">
        <w:t>to manage projects</w:t>
      </w:r>
      <w:r w:rsidR="00196E5D">
        <w:t xml:space="preserve"> back in their work space</w:t>
      </w:r>
      <w:r w:rsidR="000C40B1">
        <w:t>.</w:t>
      </w:r>
    </w:p>
    <w:p w:rsidR="000C40B1" w:rsidRDefault="000C40B1">
      <w:pPr>
        <w:rPr>
          <w:b/>
        </w:rPr>
      </w:pPr>
    </w:p>
    <w:p w:rsidR="000C40B1" w:rsidRDefault="000C40B1">
      <w:pPr>
        <w:rPr>
          <w:b/>
        </w:rPr>
      </w:pPr>
      <w:r>
        <w:rPr>
          <w:b/>
        </w:rPr>
        <w:t>Course Objective</w:t>
      </w:r>
      <w:r w:rsidR="00651FB0">
        <w:rPr>
          <w:b/>
        </w:rPr>
        <w:t>s</w:t>
      </w:r>
      <w:r>
        <w:rPr>
          <w:b/>
        </w:rPr>
        <w:t>:</w:t>
      </w:r>
    </w:p>
    <w:p w:rsidR="00DE01F9" w:rsidRDefault="00DE01F9"/>
    <w:p w:rsidR="000C40B1" w:rsidRDefault="00BF0D4E">
      <w:r>
        <w:t xml:space="preserve">The objectives for this course for participants to gain a shared knowledge and </w:t>
      </w:r>
      <w:r w:rsidR="000C40B1">
        <w:t>understand</w:t>
      </w:r>
      <w:r>
        <w:t xml:space="preserve">ing of generally accepted principles and practices of project management, and identify touch points for project management theory based application in the participant’s </w:t>
      </w:r>
      <w:r w:rsidR="005D619A">
        <w:t xml:space="preserve">own </w:t>
      </w:r>
      <w:r>
        <w:t>workspace</w:t>
      </w:r>
      <w:r w:rsidR="005D619A">
        <w:t xml:space="preserve"> and experience. The overview of various models, constructs, operational paradigms</w:t>
      </w:r>
      <w:r w:rsidR="00CA72B2">
        <w:t>, and approaches</w:t>
      </w:r>
      <w:r w:rsidR="005D619A">
        <w:t xml:space="preserve"> includes: </w:t>
      </w:r>
      <w:r w:rsidR="000C40B1">
        <w:t xml:space="preserve">  </w:t>
      </w:r>
    </w:p>
    <w:p w:rsidR="000C40B1" w:rsidRDefault="002679A0" w:rsidP="00D11547">
      <w:pPr>
        <w:numPr>
          <w:ilvl w:val="0"/>
          <w:numId w:val="1"/>
        </w:numPr>
        <w:tabs>
          <w:tab w:val="clear" w:pos="360"/>
        </w:tabs>
        <w:ind w:left="720"/>
      </w:pPr>
      <w:r>
        <w:t>Pr</w:t>
      </w:r>
      <w:r w:rsidR="005D619A">
        <w:t xml:space="preserve">oject management </w:t>
      </w:r>
      <w:r>
        <w:t xml:space="preserve">conceptual </w:t>
      </w:r>
      <w:r w:rsidR="005D619A">
        <w:t>framework</w:t>
      </w:r>
    </w:p>
    <w:p w:rsidR="002679A0" w:rsidRDefault="002679A0" w:rsidP="00D11547">
      <w:pPr>
        <w:numPr>
          <w:ilvl w:val="0"/>
          <w:numId w:val="1"/>
        </w:numPr>
        <w:tabs>
          <w:tab w:val="clear" w:pos="360"/>
        </w:tabs>
        <w:ind w:left="720"/>
      </w:pPr>
      <w:r>
        <w:t>Project management knowledge areas</w:t>
      </w:r>
    </w:p>
    <w:p w:rsidR="005D619A" w:rsidRDefault="002679A0" w:rsidP="005D619A">
      <w:pPr>
        <w:numPr>
          <w:ilvl w:val="0"/>
          <w:numId w:val="1"/>
        </w:numPr>
        <w:tabs>
          <w:tab w:val="clear" w:pos="360"/>
        </w:tabs>
        <w:ind w:left="720"/>
      </w:pPr>
      <w:r>
        <w:t xml:space="preserve">PM related processes including associated inputs, tools, techniques, and outputs </w:t>
      </w:r>
    </w:p>
    <w:p w:rsidR="000C40B1" w:rsidRDefault="002679A0" w:rsidP="00D11547">
      <w:pPr>
        <w:numPr>
          <w:ilvl w:val="0"/>
          <w:numId w:val="1"/>
        </w:numPr>
        <w:ind w:left="720"/>
      </w:pPr>
      <w:r>
        <w:t>Focused areas within the domains of scope, time, cost, human resources, and risk</w:t>
      </w:r>
    </w:p>
    <w:p w:rsidR="00CA72B2" w:rsidRDefault="002679A0" w:rsidP="00D11547">
      <w:pPr>
        <w:numPr>
          <w:ilvl w:val="0"/>
          <w:numId w:val="1"/>
        </w:numPr>
        <w:tabs>
          <w:tab w:val="clear" w:pos="360"/>
        </w:tabs>
        <w:ind w:left="720"/>
      </w:pPr>
      <w:r>
        <w:t>Introduction and development of the</w:t>
      </w:r>
      <w:r w:rsidR="00CA72B2">
        <w:t xml:space="preserve"> project management </w:t>
      </w:r>
      <w:r w:rsidR="00D55BFA">
        <w:t xml:space="preserve">language or </w:t>
      </w:r>
      <w:r w:rsidR="00CA72B2">
        <w:t>vocabulary</w:t>
      </w:r>
    </w:p>
    <w:p w:rsidR="00D55BFA" w:rsidRDefault="00D55BFA" w:rsidP="00D11547">
      <w:pPr>
        <w:numPr>
          <w:ilvl w:val="0"/>
          <w:numId w:val="1"/>
        </w:numPr>
        <w:tabs>
          <w:tab w:val="clear" w:pos="360"/>
        </w:tabs>
        <w:ind w:left="720"/>
      </w:pPr>
      <w:r>
        <w:t>W</w:t>
      </w:r>
      <w:r w:rsidR="00CA72B2">
        <w:t xml:space="preserve">orking </w:t>
      </w:r>
      <w:r w:rsidR="000C40B1">
        <w:t xml:space="preserve">project management </w:t>
      </w:r>
      <w:r w:rsidR="00CA72B2">
        <w:t>“</w:t>
      </w:r>
      <w:r w:rsidR="000C40B1">
        <w:t>too</w:t>
      </w:r>
      <w:r w:rsidR="00C041CC">
        <w:t>l</w:t>
      </w:r>
      <w:r w:rsidR="000C40B1">
        <w:t>box</w:t>
      </w:r>
      <w:r w:rsidR="00CA72B2">
        <w:t>”</w:t>
      </w:r>
      <w:r>
        <w:t xml:space="preserve"> of documents, examples, other references</w:t>
      </w:r>
    </w:p>
    <w:p w:rsidR="00CA72B2" w:rsidRDefault="00CA72B2" w:rsidP="00CA72B2"/>
    <w:p w:rsidR="00B85811" w:rsidRDefault="00B85811" w:rsidP="00B85811">
      <w:pPr>
        <w:rPr>
          <w:b/>
        </w:rPr>
      </w:pPr>
      <w:r>
        <w:rPr>
          <w:b/>
        </w:rPr>
        <w:t>Textbooks/Readings/Other Materials:</w:t>
      </w:r>
    </w:p>
    <w:p w:rsidR="00B85811" w:rsidRDefault="00B85811" w:rsidP="00B85811"/>
    <w:p w:rsidR="00B85811" w:rsidRDefault="00B85811" w:rsidP="00B85811">
      <w:r>
        <w:t>Course materials will consist of:</w:t>
      </w:r>
    </w:p>
    <w:p w:rsidR="00B85811" w:rsidRDefault="00B85811" w:rsidP="00B85811">
      <w:pPr>
        <w:numPr>
          <w:ilvl w:val="0"/>
          <w:numId w:val="2"/>
        </w:numPr>
        <w:tabs>
          <w:tab w:val="clear" w:pos="360"/>
        </w:tabs>
      </w:pPr>
      <w:r w:rsidRPr="003C1A05">
        <w:rPr>
          <w:b/>
        </w:rPr>
        <w:t>Text 1</w:t>
      </w:r>
      <w:r>
        <w:t xml:space="preserve">:  </w:t>
      </w:r>
      <w:r w:rsidR="00CD0703">
        <w:t>Schwalbe, K.</w:t>
      </w:r>
      <w:r>
        <w:t xml:space="preserve"> (20</w:t>
      </w:r>
      <w:r w:rsidR="00CD0703">
        <w:t>13</w:t>
      </w:r>
      <w:r>
        <w:t xml:space="preserve">). </w:t>
      </w:r>
      <w:r w:rsidR="00CD0703" w:rsidRPr="00CD0703">
        <w:rPr>
          <w:i/>
        </w:rPr>
        <w:t>Information Technology Project Management</w:t>
      </w:r>
      <w:r w:rsidR="00452B49">
        <w:rPr>
          <w:i/>
        </w:rPr>
        <w:t xml:space="preserve"> (Seventh Edition)</w:t>
      </w:r>
      <w:r w:rsidR="00CD0703">
        <w:t xml:space="preserve">. </w:t>
      </w:r>
      <w:r w:rsidR="00452B49">
        <w:t xml:space="preserve">Boston, MA: Cengage Learning.  </w:t>
      </w:r>
      <w:r>
        <w:t>ISBN: 978-</w:t>
      </w:r>
      <w:r w:rsidR="00CD0703">
        <w:t xml:space="preserve">1-133-52685-88. </w:t>
      </w:r>
    </w:p>
    <w:p w:rsidR="009D0C3E" w:rsidRPr="009D0C3E" w:rsidRDefault="009D0C3E" w:rsidP="00B85811">
      <w:pPr>
        <w:numPr>
          <w:ilvl w:val="0"/>
          <w:numId w:val="2"/>
        </w:numPr>
        <w:tabs>
          <w:tab w:val="clear" w:pos="360"/>
        </w:tabs>
      </w:pPr>
      <w:r w:rsidRPr="009D0C3E">
        <w:t>Small (single subject) journal notebook (</w:t>
      </w:r>
      <w:r w:rsidRPr="009D0C3E">
        <w:rPr>
          <w:i/>
        </w:rPr>
        <w:t>professor will provide</w:t>
      </w:r>
      <w:r w:rsidRPr="009D0C3E">
        <w:t>)</w:t>
      </w:r>
    </w:p>
    <w:p w:rsidR="00B85811" w:rsidRDefault="00B85811" w:rsidP="00B85811">
      <w:pPr>
        <w:numPr>
          <w:ilvl w:val="0"/>
          <w:numId w:val="2"/>
        </w:numPr>
        <w:tabs>
          <w:tab w:val="clear" w:pos="360"/>
        </w:tabs>
      </w:pPr>
      <w:r>
        <w:t>Instructor's</w:t>
      </w:r>
      <w:r w:rsidR="00452B49">
        <w:t xml:space="preserve"> student kit of slides and other course-related handouts</w:t>
      </w:r>
    </w:p>
    <w:p w:rsidR="00B85811" w:rsidRDefault="00B85811" w:rsidP="00B85811">
      <w:pPr>
        <w:numPr>
          <w:ilvl w:val="0"/>
          <w:numId w:val="2"/>
        </w:numPr>
        <w:tabs>
          <w:tab w:val="clear" w:pos="360"/>
        </w:tabs>
      </w:pPr>
      <w:r>
        <w:t>Articles selected</w:t>
      </w:r>
      <w:r w:rsidR="00D55BFA">
        <w:t xml:space="preserve"> (distributed or researched)</w:t>
      </w:r>
      <w:r>
        <w:t xml:space="preserve"> </w:t>
      </w:r>
      <w:r w:rsidR="00D55BFA">
        <w:t xml:space="preserve">for </w:t>
      </w:r>
      <w:r w:rsidR="00452B49">
        <w:t>course assignments</w:t>
      </w:r>
    </w:p>
    <w:p w:rsidR="00452B49" w:rsidRDefault="00452B49" w:rsidP="00452B49">
      <w:r>
        <w:lastRenderedPageBreak/>
        <w:t xml:space="preserve">Note: buying the </w:t>
      </w:r>
      <w:r w:rsidRPr="00D55BFA">
        <w:rPr>
          <w:i/>
        </w:rPr>
        <w:t>hard copy</w:t>
      </w:r>
      <w:r>
        <w:t xml:space="preserve"> of the text (versus </w:t>
      </w:r>
      <w:r w:rsidR="00796451">
        <w:t xml:space="preserve">a </w:t>
      </w:r>
      <w:r>
        <w:t>virtual</w:t>
      </w:r>
      <w:r w:rsidR="00796451">
        <w:t>/digital</w:t>
      </w:r>
      <w:r>
        <w:t xml:space="preserve"> copy) is recommended for </w:t>
      </w:r>
      <w:r w:rsidR="00796451">
        <w:t xml:space="preserve">more effective </w:t>
      </w:r>
      <w:r>
        <w:t>learning</w:t>
      </w:r>
      <w:r w:rsidR="00796451">
        <w:t xml:space="preserve"> (and it is often accompanied by free-trial software offer of interest)</w:t>
      </w:r>
    </w:p>
    <w:p w:rsidR="00196E5D" w:rsidRDefault="00196E5D">
      <w:pPr>
        <w:rPr>
          <w:b/>
        </w:rPr>
      </w:pPr>
    </w:p>
    <w:p w:rsidR="00196E5D" w:rsidRDefault="00196E5D">
      <w:pPr>
        <w:rPr>
          <w:b/>
        </w:rPr>
      </w:pPr>
    </w:p>
    <w:p w:rsidR="00B85811" w:rsidRDefault="00B85811">
      <w:pPr>
        <w:rPr>
          <w:b/>
        </w:rPr>
      </w:pPr>
      <w:r>
        <w:rPr>
          <w:b/>
        </w:rPr>
        <w:t>Course Methodology:</w:t>
      </w:r>
    </w:p>
    <w:p w:rsidR="00B85811" w:rsidRDefault="00B85811" w:rsidP="00B85811">
      <w:pPr>
        <w:numPr>
          <w:ilvl w:val="0"/>
          <w:numId w:val="28"/>
        </w:numPr>
      </w:pPr>
      <w:r>
        <w:t>see course calendar and requirements section</w:t>
      </w:r>
      <w:r w:rsidR="007004DD">
        <w:t xml:space="preserve"> for sequence and assignment</w:t>
      </w:r>
    </w:p>
    <w:p w:rsidR="007004DD" w:rsidRDefault="007004DD" w:rsidP="00B85811">
      <w:pPr>
        <w:numPr>
          <w:ilvl w:val="0"/>
          <w:numId w:val="28"/>
        </w:numPr>
      </w:pPr>
      <w:r>
        <w:t>depending upon class size and in-course progress, reading/exercise assignment specifics may be adjusted to maximize student learning</w:t>
      </w:r>
    </w:p>
    <w:p w:rsidR="007004DD" w:rsidRPr="00B85811" w:rsidRDefault="007004DD" w:rsidP="00B85811">
      <w:pPr>
        <w:numPr>
          <w:ilvl w:val="0"/>
          <w:numId w:val="28"/>
        </w:numPr>
      </w:pPr>
      <w:r>
        <w:t xml:space="preserve">assigned reading is expected to be done </w:t>
      </w:r>
      <w:r w:rsidRPr="007004DD">
        <w:rPr>
          <w:b/>
        </w:rPr>
        <w:t>before</w:t>
      </w:r>
      <w:r>
        <w:t xml:space="preserve"> the class for which it is assigned</w:t>
      </w:r>
    </w:p>
    <w:p w:rsidR="00B85811" w:rsidRDefault="00B85811">
      <w:pPr>
        <w:rPr>
          <w:b/>
        </w:rPr>
      </w:pPr>
    </w:p>
    <w:p w:rsidR="00196E5D" w:rsidRDefault="00196E5D">
      <w:pPr>
        <w:rPr>
          <w:b/>
        </w:rPr>
      </w:pPr>
    </w:p>
    <w:p w:rsidR="00DE01F9" w:rsidRDefault="00036279">
      <w:pPr>
        <w:rPr>
          <w:b/>
        </w:rPr>
      </w:pPr>
      <w:r>
        <w:rPr>
          <w:b/>
        </w:rPr>
        <w:t>C</w:t>
      </w:r>
      <w:r w:rsidR="00651FB0" w:rsidRPr="00651FB0">
        <w:rPr>
          <w:b/>
        </w:rPr>
        <w:t>ourse Sequence:</w:t>
      </w:r>
    </w:p>
    <w:p w:rsidR="00196E5D" w:rsidRDefault="00196E5D">
      <w:pPr>
        <w:rPr>
          <w:b/>
        </w:rPr>
      </w:pPr>
    </w:p>
    <w:tbl>
      <w:tblPr>
        <w:tblW w:w="864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tblPr>
      <w:tblGrid>
        <w:gridCol w:w="1080"/>
        <w:gridCol w:w="5850"/>
        <w:gridCol w:w="1710"/>
      </w:tblGrid>
      <w:tr w:rsidR="00651FB0" w:rsidTr="001E4AB2">
        <w:trPr>
          <w:tblHeader/>
        </w:trPr>
        <w:tc>
          <w:tcPr>
            <w:tcW w:w="1080" w:type="dxa"/>
            <w:tcBorders>
              <w:top w:val="single" w:sz="4" w:space="0" w:color="auto"/>
              <w:left w:val="single" w:sz="4" w:space="0" w:color="auto"/>
              <w:bottom w:val="single" w:sz="4" w:space="0" w:color="auto"/>
              <w:right w:val="single" w:sz="4" w:space="0" w:color="auto"/>
            </w:tcBorders>
          </w:tcPr>
          <w:p w:rsidR="00651FB0" w:rsidRPr="00E27695" w:rsidRDefault="00651FB0" w:rsidP="004D2BF0">
            <w:pPr>
              <w:jc w:val="center"/>
              <w:rPr>
                <w:b/>
                <w:sz w:val="22"/>
                <w:szCs w:val="22"/>
                <w:lang w:eastAsia="ja-JP"/>
              </w:rPr>
            </w:pPr>
            <w:r w:rsidRPr="00E27695">
              <w:rPr>
                <w:b/>
                <w:sz w:val="22"/>
                <w:szCs w:val="22"/>
                <w:lang w:eastAsia="ja-JP"/>
              </w:rPr>
              <w:t>Session</w:t>
            </w:r>
          </w:p>
        </w:tc>
        <w:tc>
          <w:tcPr>
            <w:tcW w:w="5850" w:type="dxa"/>
            <w:tcBorders>
              <w:top w:val="single" w:sz="4" w:space="0" w:color="auto"/>
              <w:left w:val="single" w:sz="4" w:space="0" w:color="auto"/>
              <w:bottom w:val="single" w:sz="4" w:space="0" w:color="auto"/>
              <w:right w:val="single" w:sz="4" w:space="0" w:color="auto"/>
            </w:tcBorders>
          </w:tcPr>
          <w:p w:rsidR="00651FB0" w:rsidRPr="00E27695" w:rsidRDefault="00651FB0" w:rsidP="004D2BF0">
            <w:pPr>
              <w:jc w:val="center"/>
              <w:rPr>
                <w:b/>
                <w:sz w:val="22"/>
                <w:szCs w:val="22"/>
                <w:lang w:eastAsia="ja-JP"/>
              </w:rPr>
            </w:pPr>
            <w:r w:rsidRPr="00E27695">
              <w:rPr>
                <w:b/>
                <w:sz w:val="22"/>
                <w:szCs w:val="22"/>
                <w:lang w:eastAsia="ja-JP"/>
              </w:rPr>
              <w:t>Session Topic</w:t>
            </w:r>
          </w:p>
        </w:tc>
        <w:tc>
          <w:tcPr>
            <w:tcW w:w="1710" w:type="dxa"/>
            <w:tcBorders>
              <w:top w:val="single" w:sz="4" w:space="0" w:color="auto"/>
              <w:left w:val="single" w:sz="4" w:space="0" w:color="auto"/>
              <w:bottom w:val="single" w:sz="4" w:space="0" w:color="auto"/>
              <w:right w:val="single" w:sz="4" w:space="0" w:color="auto"/>
            </w:tcBorders>
          </w:tcPr>
          <w:p w:rsidR="00651FB0" w:rsidRPr="00E27695" w:rsidRDefault="00651FB0" w:rsidP="004D2BF0">
            <w:pPr>
              <w:jc w:val="center"/>
              <w:rPr>
                <w:b/>
                <w:sz w:val="22"/>
                <w:szCs w:val="22"/>
                <w:lang w:eastAsia="ja-JP"/>
              </w:rPr>
            </w:pPr>
            <w:smartTag w:uri="urn:schemas-microsoft-com:office:smarttags" w:element="City">
              <w:smartTag w:uri="urn:schemas-microsoft-com:office:smarttags" w:element="place">
                <w:r w:rsidRPr="00E27695">
                  <w:rPr>
                    <w:b/>
                    <w:sz w:val="22"/>
                    <w:szCs w:val="22"/>
                    <w:lang w:eastAsia="ja-JP"/>
                  </w:rPr>
                  <w:t>Readings</w:t>
                </w:r>
              </w:smartTag>
            </w:smartTag>
            <w:r w:rsidRPr="00E27695">
              <w:rPr>
                <w:b/>
                <w:sz w:val="22"/>
                <w:szCs w:val="22"/>
                <w:lang w:eastAsia="ja-JP"/>
              </w:rPr>
              <w:t>:</w:t>
            </w:r>
          </w:p>
        </w:tc>
      </w:tr>
      <w:tr w:rsidR="00651FB0" w:rsidTr="001E4AB2">
        <w:tc>
          <w:tcPr>
            <w:tcW w:w="1080" w:type="dxa"/>
            <w:tcBorders>
              <w:top w:val="single" w:sz="4" w:space="0" w:color="auto"/>
              <w:left w:val="single" w:sz="4" w:space="0" w:color="auto"/>
              <w:bottom w:val="single" w:sz="4" w:space="0" w:color="auto"/>
              <w:right w:val="single" w:sz="4" w:space="0" w:color="auto"/>
            </w:tcBorders>
          </w:tcPr>
          <w:p w:rsidR="00651FB0" w:rsidRDefault="00651FB0" w:rsidP="004D2BF0">
            <w:pPr>
              <w:jc w:val="center"/>
              <w:rPr>
                <w:b/>
                <w:lang w:eastAsia="ja-JP"/>
              </w:rPr>
            </w:pPr>
            <w:r>
              <w:rPr>
                <w:b/>
                <w:lang w:eastAsia="ja-JP"/>
              </w:rPr>
              <w:t>1</w:t>
            </w:r>
          </w:p>
          <w:p w:rsidR="00651FB0" w:rsidRDefault="00651FB0" w:rsidP="004D2BF0">
            <w:pPr>
              <w:jc w:val="center"/>
              <w:rPr>
                <w:b/>
                <w:lang w:eastAsia="ja-JP"/>
              </w:rPr>
            </w:pPr>
          </w:p>
          <w:p w:rsidR="00651FB0" w:rsidRDefault="00D703A1" w:rsidP="004D2BF0">
            <w:pPr>
              <w:jc w:val="center"/>
              <w:rPr>
                <w:b/>
                <w:lang w:eastAsia="ja-JP"/>
              </w:rPr>
            </w:pPr>
            <w:r>
              <w:rPr>
                <w:b/>
                <w:lang w:eastAsia="ja-JP"/>
              </w:rPr>
              <w:t>5</w:t>
            </w:r>
            <w:r w:rsidR="00651FB0">
              <w:rPr>
                <w:b/>
                <w:lang w:eastAsia="ja-JP"/>
              </w:rPr>
              <w:t>-Sep</w:t>
            </w:r>
          </w:p>
          <w:p w:rsidR="00651FB0" w:rsidRDefault="00651FB0" w:rsidP="004D2BF0">
            <w:pPr>
              <w:jc w:val="center"/>
              <w:rPr>
                <w:b/>
                <w:lang w:eastAsia="ja-JP"/>
              </w:rPr>
            </w:pPr>
          </w:p>
        </w:tc>
        <w:tc>
          <w:tcPr>
            <w:tcW w:w="5850" w:type="dxa"/>
            <w:tcBorders>
              <w:top w:val="single" w:sz="4" w:space="0" w:color="auto"/>
              <w:left w:val="single" w:sz="4" w:space="0" w:color="auto"/>
              <w:bottom w:val="single" w:sz="4" w:space="0" w:color="auto"/>
              <w:right w:val="single" w:sz="4" w:space="0" w:color="auto"/>
            </w:tcBorders>
          </w:tcPr>
          <w:p w:rsidR="00B47609" w:rsidRDefault="00B47609" w:rsidP="004D2BF0">
            <w:pPr>
              <w:pStyle w:val="Heading1"/>
              <w:numPr>
                <w:ilvl w:val="0"/>
                <w:numId w:val="26"/>
              </w:numPr>
              <w:rPr>
                <w:b w:val="0"/>
                <w:color w:val="000000"/>
              </w:rPr>
            </w:pPr>
            <w:r>
              <w:rPr>
                <w:b w:val="0"/>
                <w:color w:val="000000"/>
              </w:rPr>
              <w:t xml:space="preserve">Course introduction; </w:t>
            </w:r>
            <w:r w:rsidR="00582F3F">
              <w:rPr>
                <w:b w:val="0"/>
                <w:color w:val="000000"/>
              </w:rPr>
              <w:t>effective adult learning</w:t>
            </w:r>
          </w:p>
          <w:p w:rsidR="00651FB0" w:rsidRPr="000F41FE" w:rsidRDefault="00B47609" w:rsidP="004D2BF0">
            <w:pPr>
              <w:pStyle w:val="Heading1"/>
              <w:numPr>
                <w:ilvl w:val="0"/>
                <w:numId w:val="26"/>
              </w:numPr>
              <w:rPr>
                <w:b w:val="0"/>
                <w:color w:val="000000"/>
              </w:rPr>
            </w:pPr>
            <w:r>
              <w:rPr>
                <w:b w:val="0"/>
                <w:color w:val="000000"/>
              </w:rPr>
              <w:t>Project management as a professional discipline</w:t>
            </w:r>
          </w:p>
          <w:p w:rsidR="00651FB0" w:rsidRPr="000F41FE" w:rsidRDefault="00B47609" w:rsidP="004D2BF0">
            <w:pPr>
              <w:pStyle w:val="Heading1"/>
              <w:numPr>
                <w:ilvl w:val="0"/>
                <w:numId w:val="26"/>
              </w:numPr>
              <w:rPr>
                <w:b w:val="0"/>
                <w:color w:val="000000"/>
              </w:rPr>
            </w:pPr>
            <w:r>
              <w:rPr>
                <w:b w:val="0"/>
                <w:color w:val="000000"/>
              </w:rPr>
              <w:t>Value proposition of project management/manager</w:t>
            </w:r>
          </w:p>
          <w:p w:rsidR="00651FB0" w:rsidRPr="000F41FE" w:rsidRDefault="00B47609" w:rsidP="004D2BF0">
            <w:pPr>
              <w:pStyle w:val="Heading1"/>
              <w:numPr>
                <w:ilvl w:val="0"/>
                <w:numId w:val="26"/>
              </w:numPr>
              <w:rPr>
                <w:b w:val="0"/>
                <w:color w:val="000000"/>
              </w:rPr>
            </w:pPr>
            <w:r>
              <w:rPr>
                <w:b w:val="0"/>
                <w:color w:val="000000"/>
              </w:rPr>
              <w:t>P</w:t>
            </w:r>
            <w:r w:rsidR="00651FB0" w:rsidRPr="000F41FE">
              <w:rPr>
                <w:b w:val="0"/>
                <w:color w:val="000000"/>
              </w:rPr>
              <w:t xml:space="preserve">roject management </w:t>
            </w:r>
            <w:r>
              <w:rPr>
                <w:b w:val="0"/>
                <w:color w:val="000000"/>
              </w:rPr>
              <w:t xml:space="preserve">conceptual </w:t>
            </w:r>
            <w:r w:rsidR="00651FB0" w:rsidRPr="000F41FE">
              <w:rPr>
                <w:b w:val="0"/>
                <w:color w:val="000000"/>
              </w:rPr>
              <w:t>framework</w:t>
            </w:r>
            <w:r w:rsidR="00582F3F">
              <w:rPr>
                <w:b w:val="0"/>
                <w:color w:val="000000"/>
              </w:rPr>
              <w:t xml:space="preserve"> (start)</w:t>
            </w:r>
          </w:p>
          <w:p w:rsidR="00651FB0" w:rsidRPr="000F41FE" w:rsidRDefault="00651FB0" w:rsidP="00036279">
            <w:pPr>
              <w:numPr>
                <w:ilvl w:val="0"/>
                <w:numId w:val="26"/>
              </w:numPr>
              <w:rPr>
                <w:color w:val="000000"/>
                <w:lang w:eastAsia="ja-JP"/>
              </w:rPr>
            </w:pPr>
            <w:r w:rsidRPr="000F41FE">
              <w:rPr>
                <w:color w:val="000000"/>
                <w:lang w:eastAsia="ja-JP"/>
              </w:rPr>
              <w:t>Weekly discussion</w:t>
            </w:r>
            <w:r w:rsidR="00582F3F">
              <w:rPr>
                <w:color w:val="000000"/>
                <w:lang w:eastAsia="ja-JP"/>
              </w:rPr>
              <w:t>; reflective inquiry/action</w:t>
            </w:r>
          </w:p>
        </w:tc>
        <w:tc>
          <w:tcPr>
            <w:tcW w:w="1710" w:type="dxa"/>
            <w:tcBorders>
              <w:top w:val="single" w:sz="4" w:space="0" w:color="auto"/>
              <w:left w:val="single" w:sz="4" w:space="0" w:color="auto"/>
              <w:bottom w:val="single" w:sz="4" w:space="0" w:color="auto"/>
              <w:right w:val="single" w:sz="4" w:space="0" w:color="auto"/>
            </w:tcBorders>
          </w:tcPr>
          <w:p w:rsidR="00651FB0" w:rsidRPr="00122EC6" w:rsidRDefault="001C41C9" w:rsidP="004D2BF0">
            <w:pPr>
              <w:numPr>
                <w:ilvl w:val="0"/>
                <w:numId w:val="13"/>
              </w:numPr>
              <w:tabs>
                <w:tab w:val="clear" w:pos="360"/>
                <w:tab w:val="num" w:pos="210"/>
              </w:tabs>
              <w:ind w:left="210" w:hanging="210"/>
              <w:rPr>
                <w:lang w:eastAsia="ja-JP"/>
              </w:rPr>
            </w:pPr>
            <w:r>
              <w:rPr>
                <w:bCs/>
                <w:lang w:eastAsia="ja-JP"/>
              </w:rPr>
              <w:t>Schwalbe</w:t>
            </w:r>
          </w:p>
          <w:p w:rsidR="00651FB0" w:rsidRPr="004B0ED0" w:rsidRDefault="007004DD" w:rsidP="004D2BF0">
            <w:pPr>
              <w:rPr>
                <w:b/>
                <w:lang w:eastAsia="ja-JP"/>
              </w:rPr>
            </w:pPr>
            <w:r>
              <w:rPr>
                <w:b/>
                <w:lang w:eastAsia="ja-JP"/>
              </w:rPr>
              <w:t xml:space="preserve">    </w:t>
            </w:r>
            <w:r w:rsidRPr="004B0ED0">
              <w:rPr>
                <w:b/>
                <w:lang w:eastAsia="ja-JP"/>
              </w:rPr>
              <w:t>Chapter 1</w:t>
            </w:r>
          </w:p>
        </w:tc>
      </w:tr>
      <w:tr w:rsidR="00651FB0" w:rsidTr="001E4AB2">
        <w:tc>
          <w:tcPr>
            <w:tcW w:w="1080" w:type="dxa"/>
            <w:tcBorders>
              <w:top w:val="single" w:sz="4" w:space="0" w:color="auto"/>
              <w:left w:val="single" w:sz="4" w:space="0" w:color="auto"/>
              <w:bottom w:val="single" w:sz="4" w:space="0" w:color="auto"/>
              <w:right w:val="single" w:sz="4" w:space="0" w:color="auto"/>
            </w:tcBorders>
          </w:tcPr>
          <w:p w:rsidR="00651FB0" w:rsidRDefault="00651FB0" w:rsidP="004D2BF0">
            <w:pPr>
              <w:jc w:val="center"/>
              <w:rPr>
                <w:b/>
                <w:lang w:eastAsia="ja-JP"/>
              </w:rPr>
            </w:pPr>
            <w:r>
              <w:rPr>
                <w:b/>
                <w:lang w:eastAsia="ja-JP"/>
              </w:rPr>
              <w:t>2</w:t>
            </w:r>
          </w:p>
          <w:p w:rsidR="00651FB0" w:rsidRDefault="00651FB0" w:rsidP="004D2BF0">
            <w:pPr>
              <w:jc w:val="center"/>
              <w:rPr>
                <w:b/>
                <w:lang w:eastAsia="ja-JP"/>
              </w:rPr>
            </w:pPr>
          </w:p>
          <w:p w:rsidR="00651FB0" w:rsidRDefault="00651FB0" w:rsidP="00D703A1">
            <w:pPr>
              <w:jc w:val="center"/>
              <w:rPr>
                <w:b/>
                <w:lang w:eastAsia="ja-JP"/>
              </w:rPr>
            </w:pPr>
            <w:r>
              <w:rPr>
                <w:b/>
                <w:lang w:eastAsia="ja-JP"/>
              </w:rPr>
              <w:t>1</w:t>
            </w:r>
            <w:r w:rsidR="00D703A1">
              <w:rPr>
                <w:b/>
                <w:lang w:eastAsia="ja-JP"/>
              </w:rPr>
              <w:t>2</w:t>
            </w:r>
            <w:r>
              <w:rPr>
                <w:b/>
                <w:lang w:eastAsia="ja-JP"/>
              </w:rPr>
              <w:t>-Sep</w:t>
            </w:r>
          </w:p>
        </w:tc>
        <w:tc>
          <w:tcPr>
            <w:tcW w:w="5850" w:type="dxa"/>
            <w:tcBorders>
              <w:top w:val="single" w:sz="4" w:space="0" w:color="auto"/>
              <w:left w:val="single" w:sz="4" w:space="0" w:color="auto"/>
              <w:bottom w:val="single" w:sz="4" w:space="0" w:color="auto"/>
              <w:right w:val="single" w:sz="4" w:space="0" w:color="auto"/>
            </w:tcBorders>
          </w:tcPr>
          <w:p w:rsidR="00651FB0" w:rsidRPr="000F41FE" w:rsidRDefault="00582F3F" w:rsidP="004D2BF0">
            <w:pPr>
              <w:pStyle w:val="Heading1"/>
              <w:numPr>
                <w:ilvl w:val="0"/>
                <w:numId w:val="26"/>
              </w:numPr>
              <w:rPr>
                <w:b w:val="0"/>
                <w:color w:val="000000"/>
              </w:rPr>
            </w:pPr>
            <w:r>
              <w:rPr>
                <w:b w:val="0"/>
                <w:color w:val="000000"/>
              </w:rPr>
              <w:t>Project management conceptual framework (c</w:t>
            </w:r>
            <w:r w:rsidR="00651FB0" w:rsidRPr="000F41FE">
              <w:rPr>
                <w:b w:val="0"/>
                <w:color w:val="000000"/>
              </w:rPr>
              <w:t>onclude)</w:t>
            </w:r>
          </w:p>
          <w:p w:rsidR="00651FB0" w:rsidRPr="000F41FE" w:rsidRDefault="00582F3F" w:rsidP="004D2BF0">
            <w:pPr>
              <w:numPr>
                <w:ilvl w:val="0"/>
                <w:numId w:val="26"/>
              </w:numPr>
              <w:rPr>
                <w:color w:val="000000"/>
                <w:lang w:eastAsia="ja-JP"/>
              </w:rPr>
            </w:pPr>
            <w:r>
              <w:rPr>
                <w:color w:val="000000"/>
                <w:lang w:eastAsia="ja-JP"/>
              </w:rPr>
              <w:t>Organizational structure influences; stakeholders</w:t>
            </w:r>
          </w:p>
          <w:p w:rsidR="00651FB0" w:rsidRPr="000F41FE" w:rsidRDefault="00582F3F" w:rsidP="004D2BF0">
            <w:pPr>
              <w:pStyle w:val="Heading1"/>
              <w:numPr>
                <w:ilvl w:val="0"/>
                <w:numId w:val="26"/>
              </w:numPr>
              <w:rPr>
                <w:b w:val="0"/>
                <w:color w:val="000000"/>
              </w:rPr>
            </w:pPr>
            <w:r>
              <w:rPr>
                <w:b w:val="0"/>
                <w:color w:val="000000"/>
              </w:rPr>
              <w:t xml:space="preserve">Project life cycle; phases; processes </w:t>
            </w:r>
          </w:p>
          <w:p w:rsidR="00651FB0" w:rsidRPr="000F41FE" w:rsidRDefault="00036279" w:rsidP="00582F3F">
            <w:pPr>
              <w:numPr>
                <w:ilvl w:val="0"/>
                <w:numId w:val="26"/>
              </w:numPr>
              <w:rPr>
                <w:color w:val="000000"/>
              </w:rPr>
            </w:pPr>
            <w:r w:rsidRPr="000F41FE">
              <w:rPr>
                <w:color w:val="000000"/>
                <w:lang w:eastAsia="ja-JP"/>
              </w:rPr>
              <w:t>Weekly discussion</w:t>
            </w:r>
            <w:r>
              <w:rPr>
                <w:color w:val="000000"/>
                <w:lang w:eastAsia="ja-JP"/>
              </w:rPr>
              <w:t>; reflective inquiry/action</w:t>
            </w:r>
          </w:p>
        </w:tc>
        <w:tc>
          <w:tcPr>
            <w:tcW w:w="1710" w:type="dxa"/>
            <w:tcBorders>
              <w:top w:val="single" w:sz="4" w:space="0" w:color="auto"/>
              <w:left w:val="single" w:sz="4" w:space="0" w:color="auto"/>
              <w:bottom w:val="single" w:sz="4" w:space="0" w:color="auto"/>
              <w:right w:val="single" w:sz="4" w:space="0" w:color="auto"/>
            </w:tcBorders>
          </w:tcPr>
          <w:p w:rsidR="00D55BFA" w:rsidRPr="00122EC6" w:rsidRDefault="00D55BFA" w:rsidP="00D55BFA">
            <w:pPr>
              <w:numPr>
                <w:ilvl w:val="0"/>
                <w:numId w:val="13"/>
              </w:numPr>
              <w:tabs>
                <w:tab w:val="clear" w:pos="360"/>
                <w:tab w:val="num" w:pos="210"/>
              </w:tabs>
              <w:ind w:left="210" w:hanging="210"/>
              <w:rPr>
                <w:lang w:eastAsia="ja-JP"/>
              </w:rPr>
            </w:pPr>
            <w:r>
              <w:rPr>
                <w:bCs/>
                <w:lang w:eastAsia="ja-JP"/>
              </w:rPr>
              <w:t>Schwalbe</w:t>
            </w:r>
          </w:p>
          <w:p w:rsidR="00651FB0" w:rsidRDefault="007004DD" w:rsidP="007004DD">
            <w:pPr>
              <w:ind w:left="210"/>
              <w:rPr>
                <w:b/>
                <w:lang w:eastAsia="ja-JP"/>
              </w:rPr>
            </w:pPr>
            <w:r>
              <w:rPr>
                <w:b/>
                <w:lang w:eastAsia="ja-JP"/>
              </w:rPr>
              <w:t>Chapter</w:t>
            </w:r>
            <w:r w:rsidR="004B0ED0">
              <w:rPr>
                <w:b/>
                <w:lang w:eastAsia="ja-JP"/>
              </w:rPr>
              <w:t>s 2, 3</w:t>
            </w:r>
          </w:p>
        </w:tc>
      </w:tr>
      <w:tr w:rsidR="00651FB0" w:rsidTr="000126E4">
        <w:trPr>
          <w:trHeight w:val="1214"/>
        </w:trPr>
        <w:tc>
          <w:tcPr>
            <w:tcW w:w="1080" w:type="dxa"/>
            <w:tcBorders>
              <w:top w:val="single" w:sz="4" w:space="0" w:color="auto"/>
              <w:left w:val="single" w:sz="4" w:space="0" w:color="auto"/>
              <w:bottom w:val="single" w:sz="4" w:space="0" w:color="auto"/>
              <w:right w:val="single" w:sz="4" w:space="0" w:color="auto"/>
            </w:tcBorders>
          </w:tcPr>
          <w:p w:rsidR="00651FB0" w:rsidRDefault="00651FB0" w:rsidP="004D2BF0">
            <w:pPr>
              <w:jc w:val="center"/>
              <w:rPr>
                <w:b/>
                <w:lang w:eastAsia="ja-JP"/>
              </w:rPr>
            </w:pPr>
            <w:r>
              <w:rPr>
                <w:b/>
                <w:lang w:eastAsia="ja-JP"/>
              </w:rPr>
              <w:t>3</w:t>
            </w:r>
          </w:p>
          <w:p w:rsidR="00651FB0" w:rsidRDefault="00651FB0" w:rsidP="004D2BF0">
            <w:pPr>
              <w:jc w:val="center"/>
              <w:rPr>
                <w:b/>
                <w:lang w:eastAsia="ja-JP"/>
              </w:rPr>
            </w:pPr>
          </w:p>
          <w:p w:rsidR="00651FB0" w:rsidRDefault="003C1A05" w:rsidP="00D703A1">
            <w:pPr>
              <w:jc w:val="center"/>
              <w:rPr>
                <w:b/>
                <w:lang w:eastAsia="ja-JP"/>
              </w:rPr>
            </w:pPr>
            <w:r>
              <w:rPr>
                <w:b/>
                <w:lang w:eastAsia="ja-JP"/>
              </w:rPr>
              <w:t>1</w:t>
            </w:r>
            <w:r w:rsidR="00D703A1">
              <w:rPr>
                <w:b/>
                <w:lang w:eastAsia="ja-JP"/>
              </w:rPr>
              <w:t>9</w:t>
            </w:r>
            <w:r w:rsidR="00651FB0">
              <w:rPr>
                <w:b/>
                <w:lang w:eastAsia="ja-JP"/>
              </w:rPr>
              <w:t>-Sep</w:t>
            </w:r>
          </w:p>
        </w:tc>
        <w:tc>
          <w:tcPr>
            <w:tcW w:w="5850" w:type="dxa"/>
            <w:tcBorders>
              <w:top w:val="single" w:sz="4" w:space="0" w:color="auto"/>
              <w:left w:val="single" w:sz="4" w:space="0" w:color="auto"/>
              <w:bottom w:val="single" w:sz="4" w:space="0" w:color="auto"/>
              <w:right w:val="single" w:sz="4" w:space="0" w:color="auto"/>
            </w:tcBorders>
          </w:tcPr>
          <w:p w:rsidR="00651FB0" w:rsidRPr="000F41FE" w:rsidRDefault="00651FB0" w:rsidP="004D2BF0">
            <w:pPr>
              <w:numPr>
                <w:ilvl w:val="0"/>
                <w:numId w:val="26"/>
              </w:numPr>
              <w:rPr>
                <w:color w:val="000000"/>
                <w:lang w:eastAsia="ja-JP"/>
              </w:rPr>
            </w:pPr>
            <w:r w:rsidRPr="000F41FE">
              <w:rPr>
                <w:color w:val="000000"/>
                <w:lang w:eastAsia="ja-JP"/>
              </w:rPr>
              <w:t xml:space="preserve">Project </w:t>
            </w:r>
            <w:r w:rsidR="001E4AB2">
              <w:rPr>
                <w:color w:val="000000"/>
                <w:lang w:eastAsia="ja-JP"/>
              </w:rPr>
              <w:t>I</w:t>
            </w:r>
            <w:r w:rsidRPr="000F41FE">
              <w:rPr>
                <w:color w:val="000000"/>
                <w:lang w:eastAsia="ja-JP"/>
              </w:rPr>
              <w:t xml:space="preserve">ntegration management </w:t>
            </w:r>
          </w:p>
          <w:p w:rsidR="00651FB0" w:rsidRPr="000F41FE" w:rsidRDefault="00651FB0" w:rsidP="004D2BF0">
            <w:pPr>
              <w:numPr>
                <w:ilvl w:val="0"/>
                <w:numId w:val="26"/>
              </w:numPr>
              <w:rPr>
                <w:color w:val="000000"/>
                <w:lang w:eastAsia="ja-JP"/>
              </w:rPr>
            </w:pPr>
            <w:r w:rsidRPr="000F41FE">
              <w:rPr>
                <w:color w:val="000000"/>
                <w:lang w:eastAsia="ja-JP"/>
              </w:rPr>
              <w:t>Project charter</w:t>
            </w:r>
            <w:r w:rsidR="000126E4">
              <w:rPr>
                <w:color w:val="000000"/>
                <w:lang w:eastAsia="ja-JP"/>
              </w:rPr>
              <w:t>: authorization</w:t>
            </w:r>
          </w:p>
          <w:p w:rsidR="00651FB0" w:rsidRPr="000F41FE" w:rsidRDefault="00651FB0" w:rsidP="004D2BF0">
            <w:pPr>
              <w:numPr>
                <w:ilvl w:val="0"/>
                <w:numId w:val="26"/>
              </w:numPr>
              <w:rPr>
                <w:color w:val="000000"/>
                <w:lang w:eastAsia="ja-JP"/>
              </w:rPr>
            </w:pPr>
            <w:r w:rsidRPr="000F41FE">
              <w:rPr>
                <w:color w:val="000000"/>
                <w:lang w:eastAsia="ja-JP"/>
              </w:rPr>
              <w:t xml:space="preserve">Project </w:t>
            </w:r>
            <w:r w:rsidR="000126E4">
              <w:rPr>
                <w:color w:val="000000"/>
                <w:lang w:eastAsia="ja-JP"/>
              </w:rPr>
              <w:t>management plan: plan of plans</w:t>
            </w:r>
          </w:p>
          <w:p w:rsidR="00651FB0" w:rsidRPr="000F41FE" w:rsidRDefault="000126E4" w:rsidP="004D2BF0">
            <w:pPr>
              <w:numPr>
                <w:ilvl w:val="0"/>
                <w:numId w:val="26"/>
              </w:numPr>
              <w:rPr>
                <w:color w:val="000000"/>
                <w:lang w:eastAsia="ja-JP"/>
              </w:rPr>
            </w:pPr>
            <w:r>
              <w:rPr>
                <w:color w:val="000000"/>
                <w:lang w:eastAsia="ja-JP"/>
              </w:rPr>
              <w:t>Planning for and managing change on the project</w:t>
            </w:r>
          </w:p>
          <w:p w:rsidR="00651FB0" w:rsidRPr="000F41FE" w:rsidRDefault="00036279" w:rsidP="00582F3F">
            <w:pPr>
              <w:numPr>
                <w:ilvl w:val="0"/>
                <w:numId w:val="26"/>
              </w:numPr>
              <w:rPr>
                <w:color w:val="000000"/>
                <w:lang w:eastAsia="ja-JP"/>
              </w:rPr>
            </w:pPr>
            <w:r w:rsidRPr="000F41FE">
              <w:rPr>
                <w:color w:val="000000"/>
                <w:lang w:eastAsia="ja-JP"/>
              </w:rPr>
              <w:t>Weekly discussion</w:t>
            </w:r>
            <w:r>
              <w:rPr>
                <w:color w:val="000000"/>
                <w:lang w:eastAsia="ja-JP"/>
              </w:rPr>
              <w:t>; reflective inquiry/action</w:t>
            </w:r>
          </w:p>
        </w:tc>
        <w:tc>
          <w:tcPr>
            <w:tcW w:w="1710" w:type="dxa"/>
            <w:tcBorders>
              <w:top w:val="single" w:sz="4" w:space="0" w:color="auto"/>
              <w:left w:val="single" w:sz="4" w:space="0" w:color="auto"/>
              <w:bottom w:val="single" w:sz="4" w:space="0" w:color="auto"/>
              <w:right w:val="single" w:sz="4" w:space="0" w:color="auto"/>
            </w:tcBorders>
          </w:tcPr>
          <w:p w:rsidR="00D55BFA" w:rsidRPr="00122EC6" w:rsidRDefault="00D55BFA" w:rsidP="00D55BFA">
            <w:pPr>
              <w:numPr>
                <w:ilvl w:val="0"/>
                <w:numId w:val="13"/>
              </w:numPr>
              <w:tabs>
                <w:tab w:val="clear" w:pos="360"/>
                <w:tab w:val="num" w:pos="210"/>
              </w:tabs>
              <w:ind w:left="210" w:hanging="210"/>
              <w:rPr>
                <w:lang w:eastAsia="ja-JP"/>
              </w:rPr>
            </w:pPr>
            <w:r>
              <w:rPr>
                <w:bCs/>
                <w:lang w:eastAsia="ja-JP"/>
              </w:rPr>
              <w:t>Schwalbe</w:t>
            </w:r>
          </w:p>
          <w:p w:rsidR="00651FB0" w:rsidRDefault="004B0ED0" w:rsidP="004B0ED0">
            <w:pPr>
              <w:ind w:left="210"/>
              <w:rPr>
                <w:b/>
                <w:lang w:eastAsia="ja-JP"/>
              </w:rPr>
            </w:pPr>
            <w:r>
              <w:rPr>
                <w:b/>
                <w:lang w:eastAsia="ja-JP"/>
              </w:rPr>
              <w:t>Chapter 4</w:t>
            </w:r>
          </w:p>
        </w:tc>
      </w:tr>
      <w:tr w:rsidR="00651FB0" w:rsidTr="001E4AB2">
        <w:tc>
          <w:tcPr>
            <w:tcW w:w="1080" w:type="dxa"/>
            <w:tcBorders>
              <w:top w:val="single" w:sz="4" w:space="0" w:color="auto"/>
              <w:left w:val="single" w:sz="4" w:space="0" w:color="auto"/>
              <w:bottom w:val="single" w:sz="4" w:space="0" w:color="auto"/>
              <w:right w:val="single" w:sz="4" w:space="0" w:color="auto"/>
            </w:tcBorders>
          </w:tcPr>
          <w:p w:rsidR="00651FB0" w:rsidRDefault="00651FB0" w:rsidP="004D2BF0">
            <w:pPr>
              <w:jc w:val="center"/>
              <w:rPr>
                <w:b/>
                <w:lang w:eastAsia="ja-JP"/>
              </w:rPr>
            </w:pPr>
            <w:r>
              <w:rPr>
                <w:b/>
                <w:lang w:eastAsia="ja-JP"/>
              </w:rPr>
              <w:t>4</w:t>
            </w:r>
          </w:p>
          <w:p w:rsidR="00651FB0" w:rsidRDefault="00651FB0" w:rsidP="004D2BF0">
            <w:pPr>
              <w:jc w:val="center"/>
              <w:rPr>
                <w:b/>
                <w:lang w:eastAsia="ja-JP"/>
              </w:rPr>
            </w:pPr>
          </w:p>
          <w:p w:rsidR="00651FB0" w:rsidRDefault="003C1A05" w:rsidP="00D703A1">
            <w:pPr>
              <w:jc w:val="center"/>
              <w:rPr>
                <w:b/>
                <w:lang w:eastAsia="ja-JP"/>
              </w:rPr>
            </w:pPr>
            <w:r>
              <w:rPr>
                <w:b/>
                <w:lang w:eastAsia="ja-JP"/>
              </w:rPr>
              <w:t>2</w:t>
            </w:r>
            <w:r w:rsidR="00D703A1">
              <w:rPr>
                <w:b/>
                <w:lang w:eastAsia="ja-JP"/>
              </w:rPr>
              <w:t>6</w:t>
            </w:r>
            <w:r w:rsidR="00651FB0">
              <w:rPr>
                <w:b/>
                <w:lang w:eastAsia="ja-JP"/>
              </w:rPr>
              <w:t>-Sep</w:t>
            </w:r>
          </w:p>
        </w:tc>
        <w:tc>
          <w:tcPr>
            <w:tcW w:w="5850" w:type="dxa"/>
            <w:tcBorders>
              <w:top w:val="single" w:sz="4" w:space="0" w:color="auto"/>
              <w:left w:val="single" w:sz="4" w:space="0" w:color="auto"/>
              <w:bottom w:val="single" w:sz="4" w:space="0" w:color="auto"/>
              <w:right w:val="single" w:sz="4" w:space="0" w:color="auto"/>
            </w:tcBorders>
          </w:tcPr>
          <w:p w:rsidR="00651FB0" w:rsidRPr="00E06D04" w:rsidRDefault="001E4AB2" w:rsidP="004D2BF0">
            <w:pPr>
              <w:numPr>
                <w:ilvl w:val="0"/>
                <w:numId w:val="26"/>
              </w:numPr>
              <w:rPr>
                <w:color w:val="000000"/>
                <w:lang w:eastAsia="ja-JP"/>
              </w:rPr>
            </w:pPr>
            <w:r>
              <w:rPr>
                <w:color w:val="000000"/>
                <w:lang w:eastAsia="ja-JP"/>
              </w:rPr>
              <w:t>Project S</w:t>
            </w:r>
            <w:r w:rsidR="00651FB0" w:rsidRPr="00E06D04">
              <w:rPr>
                <w:color w:val="000000"/>
                <w:lang w:eastAsia="ja-JP"/>
              </w:rPr>
              <w:t>cope management</w:t>
            </w:r>
          </w:p>
          <w:p w:rsidR="00651FB0" w:rsidRPr="00E06D04" w:rsidRDefault="000126E4" w:rsidP="004D2BF0">
            <w:pPr>
              <w:numPr>
                <w:ilvl w:val="0"/>
                <w:numId w:val="26"/>
              </w:numPr>
              <w:rPr>
                <w:color w:val="000000"/>
                <w:lang w:eastAsia="ja-JP"/>
              </w:rPr>
            </w:pPr>
            <w:r>
              <w:rPr>
                <w:color w:val="000000"/>
                <w:lang w:eastAsia="ja-JP"/>
              </w:rPr>
              <w:t>Requirements and defining the scope</w:t>
            </w:r>
          </w:p>
          <w:p w:rsidR="00651FB0" w:rsidRPr="00E06D04" w:rsidRDefault="00651FB0" w:rsidP="004D2BF0">
            <w:pPr>
              <w:numPr>
                <w:ilvl w:val="0"/>
                <w:numId w:val="26"/>
              </w:numPr>
              <w:rPr>
                <w:color w:val="000000"/>
                <w:lang w:eastAsia="ja-JP"/>
              </w:rPr>
            </w:pPr>
            <w:r w:rsidRPr="00E06D04">
              <w:rPr>
                <w:color w:val="000000"/>
                <w:lang w:eastAsia="ja-JP"/>
              </w:rPr>
              <w:t>The Work Breakdown Structure (WBS)</w:t>
            </w:r>
          </w:p>
          <w:p w:rsidR="00651FB0" w:rsidRPr="00E06D04" w:rsidRDefault="00651FB0" w:rsidP="004D2BF0">
            <w:pPr>
              <w:numPr>
                <w:ilvl w:val="0"/>
                <w:numId w:val="26"/>
              </w:numPr>
              <w:rPr>
                <w:color w:val="000000"/>
                <w:lang w:eastAsia="ja-JP"/>
              </w:rPr>
            </w:pPr>
            <w:r w:rsidRPr="00E06D04">
              <w:rPr>
                <w:color w:val="000000"/>
                <w:lang w:eastAsia="ja-JP"/>
              </w:rPr>
              <w:t xml:space="preserve">Controlling </w:t>
            </w:r>
            <w:r w:rsidR="006D0055">
              <w:rPr>
                <w:color w:val="000000"/>
                <w:lang w:eastAsia="ja-JP"/>
              </w:rPr>
              <w:t xml:space="preserve">scope </w:t>
            </w:r>
            <w:r w:rsidRPr="00E06D04">
              <w:rPr>
                <w:color w:val="000000"/>
                <w:lang w:eastAsia="ja-JP"/>
              </w:rPr>
              <w:t>creep and elegance</w:t>
            </w:r>
          </w:p>
          <w:p w:rsidR="00651FB0" w:rsidRPr="00E06D04" w:rsidRDefault="00036279" w:rsidP="00A77DA7">
            <w:pPr>
              <w:numPr>
                <w:ilvl w:val="0"/>
                <w:numId w:val="26"/>
              </w:numPr>
              <w:rPr>
                <w:color w:val="000000"/>
                <w:lang w:eastAsia="ja-JP"/>
              </w:rPr>
            </w:pPr>
            <w:r w:rsidRPr="000F41FE">
              <w:rPr>
                <w:color w:val="000000"/>
                <w:lang w:eastAsia="ja-JP"/>
              </w:rPr>
              <w:t>Weekly discussion</w:t>
            </w:r>
            <w:r>
              <w:rPr>
                <w:color w:val="000000"/>
                <w:lang w:eastAsia="ja-JP"/>
              </w:rPr>
              <w:t>; reflective inquiry/action</w:t>
            </w:r>
          </w:p>
        </w:tc>
        <w:tc>
          <w:tcPr>
            <w:tcW w:w="1710" w:type="dxa"/>
            <w:tcBorders>
              <w:top w:val="single" w:sz="4" w:space="0" w:color="auto"/>
              <w:left w:val="single" w:sz="4" w:space="0" w:color="auto"/>
              <w:bottom w:val="single" w:sz="4" w:space="0" w:color="auto"/>
              <w:right w:val="single" w:sz="4" w:space="0" w:color="auto"/>
            </w:tcBorders>
          </w:tcPr>
          <w:p w:rsidR="00D55BFA" w:rsidRPr="00122EC6" w:rsidRDefault="00D55BFA" w:rsidP="00D55BFA">
            <w:pPr>
              <w:numPr>
                <w:ilvl w:val="0"/>
                <w:numId w:val="13"/>
              </w:numPr>
              <w:tabs>
                <w:tab w:val="clear" w:pos="360"/>
                <w:tab w:val="num" w:pos="210"/>
              </w:tabs>
              <w:ind w:left="210" w:hanging="210"/>
              <w:rPr>
                <w:lang w:eastAsia="ja-JP"/>
              </w:rPr>
            </w:pPr>
            <w:r>
              <w:rPr>
                <w:bCs/>
                <w:lang w:eastAsia="ja-JP"/>
              </w:rPr>
              <w:t>Schwalbe</w:t>
            </w:r>
          </w:p>
          <w:p w:rsidR="00651FB0" w:rsidRPr="004B0ED0" w:rsidRDefault="004B0ED0" w:rsidP="004B0ED0">
            <w:pPr>
              <w:ind w:left="210"/>
              <w:rPr>
                <w:b/>
                <w:lang w:eastAsia="ja-JP"/>
              </w:rPr>
            </w:pPr>
            <w:r w:rsidRPr="004B0ED0">
              <w:rPr>
                <w:b/>
                <w:lang w:eastAsia="ja-JP"/>
              </w:rPr>
              <w:t>Chapter 5</w:t>
            </w:r>
          </w:p>
        </w:tc>
      </w:tr>
      <w:tr w:rsidR="00651FB0" w:rsidTr="001E4AB2">
        <w:tc>
          <w:tcPr>
            <w:tcW w:w="1080" w:type="dxa"/>
            <w:tcBorders>
              <w:top w:val="single" w:sz="4" w:space="0" w:color="auto"/>
              <w:left w:val="single" w:sz="4" w:space="0" w:color="auto"/>
              <w:bottom w:val="single" w:sz="4" w:space="0" w:color="auto"/>
              <w:right w:val="single" w:sz="4" w:space="0" w:color="auto"/>
            </w:tcBorders>
          </w:tcPr>
          <w:p w:rsidR="00651FB0" w:rsidRDefault="00651FB0" w:rsidP="004D2BF0">
            <w:pPr>
              <w:jc w:val="center"/>
              <w:rPr>
                <w:b/>
                <w:lang w:eastAsia="ja-JP"/>
              </w:rPr>
            </w:pPr>
            <w:r>
              <w:rPr>
                <w:b/>
                <w:lang w:eastAsia="ja-JP"/>
              </w:rPr>
              <w:t>5</w:t>
            </w:r>
          </w:p>
          <w:p w:rsidR="00651FB0" w:rsidRDefault="00651FB0" w:rsidP="004D2BF0">
            <w:pPr>
              <w:jc w:val="center"/>
              <w:rPr>
                <w:b/>
                <w:lang w:eastAsia="ja-JP"/>
              </w:rPr>
            </w:pPr>
          </w:p>
          <w:p w:rsidR="00651FB0" w:rsidRDefault="00D703A1" w:rsidP="00D703A1">
            <w:pPr>
              <w:jc w:val="center"/>
              <w:rPr>
                <w:b/>
                <w:lang w:eastAsia="ja-JP"/>
              </w:rPr>
            </w:pPr>
            <w:r>
              <w:rPr>
                <w:b/>
                <w:lang w:eastAsia="ja-JP"/>
              </w:rPr>
              <w:t>3</w:t>
            </w:r>
            <w:r w:rsidR="00651FB0">
              <w:rPr>
                <w:b/>
                <w:lang w:eastAsia="ja-JP"/>
              </w:rPr>
              <w:t>-Oct</w:t>
            </w:r>
          </w:p>
        </w:tc>
        <w:tc>
          <w:tcPr>
            <w:tcW w:w="5850" w:type="dxa"/>
            <w:tcBorders>
              <w:top w:val="single" w:sz="4" w:space="0" w:color="auto"/>
              <w:left w:val="single" w:sz="4" w:space="0" w:color="auto"/>
              <w:bottom w:val="single" w:sz="4" w:space="0" w:color="auto"/>
              <w:right w:val="single" w:sz="4" w:space="0" w:color="auto"/>
            </w:tcBorders>
          </w:tcPr>
          <w:p w:rsidR="00651FB0" w:rsidRDefault="00C63F92" w:rsidP="004D2BF0">
            <w:pPr>
              <w:numPr>
                <w:ilvl w:val="0"/>
                <w:numId w:val="26"/>
              </w:numPr>
              <w:rPr>
                <w:color w:val="000000"/>
              </w:rPr>
            </w:pPr>
            <w:r>
              <w:rPr>
                <w:color w:val="000000"/>
                <w:lang w:eastAsia="ja-JP"/>
              </w:rPr>
              <w:t>No class at campus</w:t>
            </w:r>
            <w:r w:rsidR="000126E4">
              <w:rPr>
                <w:color w:val="000000"/>
                <w:lang w:eastAsia="ja-JP"/>
              </w:rPr>
              <w:t xml:space="preserve"> this week</w:t>
            </w:r>
          </w:p>
          <w:p w:rsidR="00C63F92" w:rsidRPr="00E06D04" w:rsidRDefault="00C63F92" w:rsidP="004D2BF0">
            <w:pPr>
              <w:numPr>
                <w:ilvl w:val="0"/>
                <w:numId w:val="26"/>
              </w:numPr>
              <w:rPr>
                <w:color w:val="000000"/>
              </w:rPr>
            </w:pPr>
            <w:r>
              <w:rPr>
                <w:color w:val="000000"/>
                <w:lang w:eastAsia="ja-JP"/>
              </w:rPr>
              <w:t>Self-directed learning for week</w:t>
            </w:r>
          </w:p>
          <w:p w:rsidR="00651FB0" w:rsidRDefault="00036279" w:rsidP="000126E4">
            <w:pPr>
              <w:numPr>
                <w:ilvl w:val="0"/>
                <w:numId w:val="26"/>
              </w:numPr>
              <w:rPr>
                <w:color w:val="000000"/>
                <w:lang w:eastAsia="ja-JP"/>
              </w:rPr>
            </w:pPr>
            <w:r w:rsidRPr="000F41FE">
              <w:rPr>
                <w:color w:val="000000"/>
                <w:lang w:eastAsia="ja-JP"/>
              </w:rPr>
              <w:t>Weekly discussion</w:t>
            </w:r>
            <w:r>
              <w:rPr>
                <w:color w:val="000000"/>
                <w:lang w:eastAsia="ja-JP"/>
              </w:rPr>
              <w:t>; reflective inquiry/action</w:t>
            </w:r>
          </w:p>
          <w:p w:rsidR="00383338" w:rsidRPr="00383338" w:rsidRDefault="00383338" w:rsidP="003D7D28">
            <w:pPr>
              <w:numPr>
                <w:ilvl w:val="0"/>
                <w:numId w:val="26"/>
              </w:numPr>
              <w:rPr>
                <w:b/>
                <w:color w:val="C00000"/>
                <w:lang w:eastAsia="ja-JP"/>
              </w:rPr>
            </w:pPr>
            <w:r w:rsidRPr="00383338">
              <w:rPr>
                <w:b/>
                <w:color w:val="C00000"/>
                <w:lang w:eastAsia="ja-JP"/>
              </w:rPr>
              <w:t>Student Paper 1</w:t>
            </w:r>
            <w:r w:rsidR="00383375">
              <w:rPr>
                <w:b/>
                <w:color w:val="C00000"/>
                <w:lang w:eastAsia="ja-JP"/>
              </w:rPr>
              <w:t xml:space="preserve"> (due </w:t>
            </w:r>
            <w:r w:rsidR="003D7D28">
              <w:rPr>
                <w:b/>
                <w:color w:val="C00000"/>
                <w:lang w:eastAsia="ja-JP"/>
              </w:rPr>
              <w:t>11:59pm, Friday, 4-Oct)</w:t>
            </w:r>
          </w:p>
        </w:tc>
        <w:tc>
          <w:tcPr>
            <w:tcW w:w="1710" w:type="dxa"/>
            <w:tcBorders>
              <w:top w:val="single" w:sz="4" w:space="0" w:color="auto"/>
              <w:left w:val="single" w:sz="4" w:space="0" w:color="auto"/>
              <w:bottom w:val="single" w:sz="4" w:space="0" w:color="auto"/>
              <w:right w:val="single" w:sz="4" w:space="0" w:color="auto"/>
            </w:tcBorders>
          </w:tcPr>
          <w:p w:rsidR="00D55BFA" w:rsidRPr="00122EC6" w:rsidRDefault="00D55BFA" w:rsidP="00D55BFA">
            <w:pPr>
              <w:numPr>
                <w:ilvl w:val="0"/>
                <w:numId w:val="13"/>
              </w:numPr>
              <w:tabs>
                <w:tab w:val="clear" w:pos="360"/>
                <w:tab w:val="num" w:pos="210"/>
              </w:tabs>
              <w:ind w:left="210" w:hanging="210"/>
              <w:rPr>
                <w:lang w:eastAsia="ja-JP"/>
              </w:rPr>
            </w:pPr>
            <w:r>
              <w:rPr>
                <w:bCs/>
                <w:lang w:eastAsia="ja-JP"/>
              </w:rPr>
              <w:t>Schwalbe</w:t>
            </w:r>
          </w:p>
          <w:p w:rsidR="00651FB0" w:rsidRPr="00CB7F32" w:rsidRDefault="000126E4" w:rsidP="006D0055">
            <w:pPr>
              <w:ind w:left="210"/>
              <w:rPr>
                <w:lang w:eastAsia="ja-JP"/>
              </w:rPr>
            </w:pPr>
            <w:r>
              <w:rPr>
                <w:b/>
                <w:lang w:eastAsia="ja-JP"/>
              </w:rPr>
              <w:t>Reviews of Chap 4 &amp; 5 Preview</w:t>
            </w:r>
            <w:r w:rsidR="006D0055">
              <w:rPr>
                <w:b/>
                <w:lang w:eastAsia="ja-JP"/>
              </w:rPr>
              <w:t xml:space="preserve"> Ch</w:t>
            </w:r>
            <w:r w:rsidR="004B0ED0" w:rsidRPr="004B0ED0">
              <w:rPr>
                <w:b/>
                <w:lang w:eastAsia="ja-JP"/>
              </w:rPr>
              <w:t xml:space="preserve"> </w:t>
            </w:r>
            <w:r w:rsidR="004B0ED0">
              <w:rPr>
                <w:b/>
                <w:lang w:eastAsia="ja-JP"/>
              </w:rPr>
              <w:t>6</w:t>
            </w:r>
          </w:p>
        </w:tc>
      </w:tr>
      <w:tr w:rsidR="00651FB0" w:rsidTr="001E4AB2">
        <w:trPr>
          <w:trHeight w:val="710"/>
          <w:tblHeader/>
        </w:trPr>
        <w:tc>
          <w:tcPr>
            <w:tcW w:w="1080" w:type="dxa"/>
            <w:tcBorders>
              <w:top w:val="single" w:sz="4" w:space="0" w:color="auto"/>
              <w:left w:val="single" w:sz="4" w:space="0" w:color="auto"/>
              <w:bottom w:val="single" w:sz="4" w:space="0" w:color="auto"/>
              <w:right w:val="single" w:sz="4" w:space="0" w:color="auto"/>
            </w:tcBorders>
          </w:tcPr>
          <w:p w:rsidR="00651FB0" w:rsidRDefault="00651FB0" w:rsidP="004D2BF0">
            <w:pPr>
              <w:jc w:val="center"/>
              <w:rPr>
                <w:b/>
                <w:lang w:eastAsia="ja-JP"/>
              </w:rPr>
            </w:pPr>
            <w:r>
              <w:rPr>
                <w:b/>
                <w:lang w:eastAsia="ja-JP"/>
              </w:rPr>
              <w:t>6</w:t>
            </w:r>
          </w:p>
          <w:p w:rsidR="00651FB0" w:rsidRDefault="00651FB0" w:rsidP="004D2BF0">
            <w:pPr>
              <w:jc w:val="center"/>
              <w:rPr>
                <w:b/>
                <w:lang w:eastAsia="ja-JP"/>
              </w:rPr>
            </w:pPr>
          </w:p>
          <w:p w:rsidR="00651FB0" w:rsidRDefault="00D703A1" w:rsidP="00D703A1">
            <w:pPr>
              <w:jc w:val="center"/>
              <w:rPr>
                <w:b/>
                <w:lang w:eastAsia="ja-JP"/>
              </w:rPr>
            </w:pPr>
            <w:r>
              <w:rPr>
                <w:b/>
                <w:lang w:eastAsia="ja-JP"/>
              </w:rPr>
              <w:t>10</w:t>
            </w:r>
            <w:r w:rsidR="00651FB0">
              <w:rPr>
                <w:b/>
                <w:lang w:eastAsia="ja-JP"/>
              </w:rPr>
              <w:t>-Oct</w:t>
            </w:r>
          </w:p>
        </w:tc>
        <w:tc>
          <w:tcPr>
            <w:tcW w:w="5850" w:type="dxa"/>
            <w:tcBorders>
              <w:top w:val="single" w:sz="4" w:space="0" w:color="auto"/>
              <w:left w:val="single" w:sz="4" w:space="0" w:color="auto"/>
              <w:bottom w:val="single" w:sz="4" w:space="0" w:color="auto"/>
              <w:right w:val="single" w:sz="4" w:space="0" w:color="auto"/>
            </w:tcBorders>
          </w:tcPr>
          <w:p w:rsidR="00C63F92" w:rsidRPr="00E06D04" w:rsidRDefault="00C63F92" w:rsidP="00C63F92">
            <w:pPr>
              <w:numPr>
                <w:ilvl w:val="0"/>
                <w:numId w:val="26"/>
              </w:numPr>
              <w:rPr>
                <w:color w:val="000000"/>
                <w:lang w:eastAsia="ja-JP"/>
              </w:rPr>
            </w:pPr>
            <w:r w:rsidRPr="00E06D04">
              <w:rPr>
                <w:color w:val="000000"/>
                <w:lang w:eastAsia="ja-JP"/>
              </w:rPr>
              <w:t xml:space="preserve">Project </w:t>
            </w:r>
            <w:r>
              <w:rPr>
                <w:color w:val="000000"/>
                <w:lang w:eastAsia="ja-JP"/>
              </w:rPr>
              <w:t>T</w:t>
            </w:r>
            <w:r w:rsidRPr="00E06D04">
              <w:rPr>
                <w:color w:val="000000"/>
                <w:lang w:eastAsia="ja-JP"/>
              </w:rPr>
              <w:t>ime management</w:t>
            </w:r>
          </w:p>
          <w:p w:rsidR="00C63F92" w:rsidRPr="00E06D04" w:rsidRDefault="00C63F92" w:rsidP="00C63F92">
            <w:pPr>
              <w:numPr>
                <w:ilvl w:val="0"/>
                <w:numId w:val="26"/>
              </w:numPr>
              <w:rPr>
                <w:color w:val="000000"/>
                <w:lang w:eastAsia="ja-JP"/>
              </w:rPr>
            </w:pPr>
            <w:r w:rsidRPr="00E06D04">
              <w:rPr>
                <w:color w:val="000000"/>
                <w:lang w:eastAsia="ja-JP"/>
              </w:rPr>
              <w:t>Activity and task definition</w:t>
            </w:r>
          </w:p>
          <w:p w:rsidR="00C63F92" w:rsidRPr="00E06D04" w:rsidRDefault="00C63F92" w:rsidP="00C63F92">
            <w:pPr>
              <w:numPr>
                <w:ilvl w:val="0"/>
                <w:numId w:val="26"/>
              </w:numPr>
              <w:rPr>
                <w:color w:val="000000"/>
                <w:lang w:eastAsia="ja-JP"/>
              </w:rPr>
            </w:pPr>
            <w:r w:rsidRPr="00E06D04">
              <w:rPr>
                <w:color w:val="000000"/>
                <w:lang w:eastAsia="ja-JP"/>
              </w:rPr>
              <w:t>Resource</w:t>
            </w:r>
            <w:r w:rsidR="006D0055">
              <w:rPr>
                <w:color w:val="000000"/>
                <w:lang w:eastAsia="ja-JP"/>
              </w:rPr>
              <w:t xml:space="preserve"> and duration</w:t>
            </w:r>
            <w:r w:rsidRPr="00E06D04">
              <w:rPr>
                <w:color w:val="000000"/>
                <w:lang w:eastAsia="ja-JP"/>
              </w:rPr>
              <w:t xml:space="preserve"> estimating</w:t>
            </w:r>
            <w:r w:rsidR="006D0055">
              <w:rPr>
                <w:color w:val="000000"/>
                <w:lang w:eastAsia="ja-JP"/>
              </w:rPr>
              <w:t xml:space="preserve"> (</w:t>
            </w:r>
            <w:r w:rsidRPr="00E06D04">
              <w:rPr>
                <w:color w:val="000000"/>
                <w:lang w:eastAsia="ja-JP"/>
              </w:rPr>
              <w:t>and reality check</w:t>
            </w:r>
            <w:r w:rsidR="006D0055">
              <w:rPr>
                <w:color w:val="000000"/>
                <w:lang w:eastAsia="ja-JP"/>
              </w:rPr>
              <w:t>)</w:t>
            </w:r>
          </w:p>
          <w:p w:rsidR="00C63F92" w:rsidRPr="00E06D04" w:rsidRDefault="00C63F92" w:rsidP="00C63F92">
            <w:pPr>
              <w:numPr>
                <w:ilvl w:val="0"/>
                <w:numId w:val="26"/>
              </w:numPr>
              <w:rPr>
                <w:color w:val="000000"/>
              </w:rPr>
            </w:pPr>
            <w:r w:rsidRPr="00E06D04">
              <w:rPr>
                <w:color w:val="000000"/>
              </w:rPr>
              <w:t>Project schedule</w:t>
            </w:r>
            <w:r w:rsidR="006D0055">
              <w:rPr>
                <w:color w:val="000000"/>
              </w:rPr>
              <w:t xml:space="preserve"> and baseline</w:t>
            </w:r>
          </w:p>
          <w:p w:rsidR="00651FB0" w:rsidRPr="0006626E" w:rsidRDefault="00036279" w:rsidP="00C63F92">
            <w:pPr>
              <w:numPr>
                <w:ilvl w:val="0"/>
                <w:numId w:val="26"/>
              </w:numPr>
              <w:rPr>
                <w:lang w:eastAsia="ja-JP"/>
              </w:rPr>
            </w:pPr>
            <w:r w:rsidRPr="000F41FE">
              <w:rPr>
                <w:color w:val="000000"/>
                <w:lang w:eastAsia="ja-JP"/>
              </w:rPr>
              <w:t>Weekly discussion</w:t>
            </w:r>
            <w:r>
              <w:rPr>
                <w:color w:val="000000"/>
                <w:lang w:eastAsia="ja-JP"/>
              </w:rPr>
              <w:t>; reflective inquiry/action</w:t>
            </w:r>
          </w:p>
        </w:tc>
        <w:tc>
          <w:tcPr>
            <w:tcW w:w="1710" w:type="dxa"/>
            <w:tcBorders>
              <w:top w:val="single" w:sz="4" w:space="0" w:color="auto"/>
              <w:left w:val="single" w:sz="4" w:space="0" w:color="auto"/>
              <w:bottom w:val="single" w:sz="4" w:space="0" w:color="auto"/>
              <w:right w:val="single" w:sz="4" w:space="0" w:color="auto"/>
            </w:tcBorders>
          </w:tcPr>
          <w:p w:rsidR="00D55BFA" w:rsidRPr="00122EC6" w:rsidRDefault="00D55BFA" w:rsidP="00D55BFA">
            <w:pPr>
              <w:numPr>
                <w:ilvl w:val="0"/>
                <w:numId w:val="13"/>
              </w:numPr>
              <w:tabs>
                <w:tab w:val="clear" w:pos="360"/>
                <w:tab w:val="num" w:pos="210"/>
              </w:tabs>
              <w:ind w:left="210" w:hanging="210"/>
              <w:rPr>
                <w:lang w:eastAsia="ja-JP"/>
              </w:rPr>
            </w:pPr>
            <w:r>
              <w:rPr>
                <w:bCs/>
                <w:lang w:eastAsia="ja-JP"/>
              </w:rPr>
              <w:t>Schwalbe</w:t>
            </w:r>
          </w:p>
          <w:p w:rsidR="00651FB0" w:rsidRDefault="004B0ED0" w:rsidP="000126E4">
            <w:pPr>
              <w:rPr>
                <w:b/>
                <w:lang w:eastAsia="ja-JP"/>
              </w:rPr>
            </w:pPr>
            <w:r>
              <w:rPr>
                <w:b/>
                <w:lang w:eastAsia="ja-JP"/>
              </w:rPr>
              <w:t xml:space="preserve">    </w:t>
            </w:r>
            <w:r w:rsidRPr="004B0ED0">
              <w:rPr>
                <w:b/>
                <w:lang w:eastAsia="ja-JP"/>
              </w:rPr>
              <w:t xml:space="preserve">Chapter </w:t>
            </w:r>
            <w:r w:rsidR="000126E4">
              <w:rPr>
                <w:b/>
                <w:lang w:eastAsia="ja-JP"/>
              </w:rPr>
              <w:t>6</w:t>
            </w:r>
          </w:p>
        </w:tc>
      </w:tr>
      <w:tr w:rsidR="00651FB0" w:rsidTr="006D0055">
        <w:trPr>
          <w:trHeight w:val="1268"/>
        </w:trPr>
        <w:tc>
          <w:tcPr>
            <w:tcW w:w="1080" w:type="dxa"/>
            <w:tcBorders>
              <w:top w:val="single" w:sz="4" w:space="0" w:color="auto"/>
              <w:left w:val="single" w:sz="4" w:space="0" w:color="auto"/>
              <w:bottom w:val="single" w:sz="4" w:space="0" w:color="auto"/>
              <w:right w:val="single" w:sz="4" w:space="0" w:color="auto"/>
            </w:tcBorders>
          </w:tcPr>
          <w:p w:rsidR="00651FB0" w:rsidRDefault="00651FB0" w:rsidP="004D2BF0">
            <w:pPr>
              <w:jc w:val="center"/>
              <w:rPr>
                <w:b/>
                <w:lang w:eastAsia="ja-JP"/>
              </w:rPr>
            </w:pPr>
            <w:r>
              <w:rPr>
                <w:b/>
                <w:lang w:eastAsia="ja-JP"/>
              </w:rPr>
              <w:t>7</w:t>
            </w:r>
          </w:p>
          <w:p w:rsidR="00651FB0" w:rsidRDefault="00651FB0" w:rsidP="004D2BF0">
            <w:pPr>
              <w:jc w:val="center"/>
              <w:rPr>
                <w:b/>
                <w:lang w:eastAsia="ja-JP"/>
              </w:rPr>
            </w:pPr>
          </w:p>
          <w:p w:rsidR="00651FB0" w:rsidRDefault="00651FB0" w:rsidP="00D703A1">
            <w:pPr>
              <w:jc w:val="center"/>
              <w:rPr>
                <w:b/>
                <w:lang w:eastAsia="ja-JP"/>
              </w:rPr>
            </w:pPr>
            <w:r>
              <w:rPr>
                <w:b/>
                <w:lang w:eastAsia="ja-JP"/>
              </w:rPr>
              <w:t>1</w:t>
            </w:r>
            <w:r w:rsidR="00D703A1">
              <w:rPr>
                <w:b/>
                <w:lang w:eastAsia="ja-JP"/>
              </w:rPr>
              <w:t>7</w:t>
            </w:r>
            <w:r>
              <w:rPr>
                <w:b/>
                <w:lang w:eastAsia="ja-JP"/>
              </w:rPr>
              <w:t>-Oct</w:t>
            </w:r>
          </w:p>
        </w:tc>
        <w:tc>
          <w:tcPr>
            <w:tcW w:w="5850" w:type="dxa"/>
            <w:tcBorders>
              <w:top w:val="single" w:sz="4" w:space="0" w:color="auto"/>
              <w:left w:val="single" w:sz="4" w:space="0" w:color="auto"/>
              <w:bottom w:val="single" w:sz="4" w:space="0" w:color="auto"/>
              <w:right w:val="single" w:sz="4" w:space="0" w:color="auto"/>
            </w:tcBorders>
          </w:tcPr>
          <w:p w:rsidR="00651FB0" w:rsidRPr="008B2DDE" w:rsidRDefault="00651FB0" w:rsidP="004D2BF0">
            <w:pPr>
              <w:pStyle w:val="Heading1"/>
              <w:numPr>
                <w:ilvl w:val="0"/>
                <w:numId w:val="26"/>
              </w:numPr>
              <w:rPr>
                <w:b w:val="0"/>
                <w:color w:val="000000"/>
              </w:rPr>
            </w:pPr>
            <w:r w:rsidRPr="008B2DDE">
              <w:rPr>
                <w:b w:val="0"/>
                <w:color w:val="000000"/>
              </w:rPr>
              <w:t xml:space="preserve">Project </w:t>
            </w:r>
            <w:r w:rsidR="00C63F92">
              <w:rPr>
                <w:b w:val="0"/>
                <w:color w:val="000000"/>
              </w:rPr>
              <w:t>C</w:t>
            </w:r>
            <w:r w:rsidRPr="008B2DDE">
              <w:rPr>
                <w:b w:val="0"/>
                <w:color w:val="000000"/>
              </w:rPr>
              <w:t>ost management</w:t>
            </w:r>
          </w:p>
          <w:p w:rsidR="00651FB0" w:rsidRPr="008B2DDE" w:rsidRDefault="00651FB0" w:rsidP="004D2BF0">
            <w:pPr>
              <w:pStyle w:val="Heading1"/>
              <w:numPr>
                <w:ilvl w:val="0"/>
                <w:numId w:val="26"/>
              </w:numPr>
              <w:rPr>
                <w:b w:val="0"/>
                <w:color w:val="000000"/>
              </w:rPr>
            </w:pPr>
            <w:r w:rsidRPr="008B2DDE">
              <w:rPr>
                <w:b w:val="0"/>
                <w:color w:val="000000"/>
              </w:rPr>
              <w:t>Estimating, budgeting, control</w:t>
            </w:r>
          </w:p>
          <w:p w:rsidR="006D0055" w:rsidRDefault="00651FB0" w:rsidP="004D2BF0">
            <w:pPr>
              <w:pStyle w:val="Heading1"/>
              <w:numPr>
                <w:ilvl w:val="0"/>
                <w:numId w:val="26"/>
              </w:numPr>
              <w:rPr>
                <w:b w:val="0"/>
                <w:color w:val="000000"/>
              </w:rPr>
            </w:pPr>
            <w:r w:rsidRPr="008B2DDE">
              <w:rPr>
                <w:b w:val="0"/>
                <w:color w:val="000000"/>
              </w:rPr>
              <w:t>Scope, time, cost elements</w:t>
            </w:r>
          </w:p>
          <w:p w:rsidR="00651FB0" w:rsidRDefault="006D0055" w:rsidP="004D2BF0">
            <w:pPr>
              <w:pStyle w:val="Heading1"/>
              <w:numPr>
                <w:ilvl w:val="0"/>
                <w:numId w:val="26"/>
              </w:numPr>
              <w:rPr>
                <w:b w:val="0"/>
                <w:color w:val="000000"/>
              </w:rPr>
            </w:pPr>
            <w:r>
              <w:rPr>
                <w:b w:val="0"/>
                <w:color w:val="000000"/>
              </w:rPr>
              <w:t>E</w:t>
            </w:r>
            <w:r w:rsidR="00651FB0" w:rsidRPr="008B2DDE">
              <w:rPr>
                <w:b w:val="0"/>
                <w:color w:val="000000"/>
              </w:rPr>
              <w:t xml:space="preserve">arned </w:t>
            </w:r>
            <w:r>
              <w:rPr>
                <w:b w:val="0"/>
                <w:color w:val="000000"/>
              </w:rPr>
              <w:t>V</w:t>
            </w:r>
            <w:r w:rsidR="00651FB0" w:rsidRPr="008B2DDE">
              <w:rPr>
                <w:b w:val="0"/>
                <w:color w:val="000000"/>
              </w:rPr>
              <w:t>alue</w:t>
            </w:r>
          </w:p>
          <w:p w:rsidR="006D0055" w:rsidRPr="006D0055" w:rsidRDefault="006D0055" w:rsidP="006D0055">
            <w:pPr>
              <w:numPr>
                <w:ilvl w:val="0"/>
                <w:numId w:val="26"/>
              </w:numPr>
              <w:rPr>
                <w:lang w:eastAsia="ja-JP"/>
              </w:rPr>
            </w:pPr>
            <w:r>
              <w:rPr>
                <w:lang w:eastAsia="ja-JP"/>
              </w:rPr>
              <w:t>Project budget and baseline</w:t>
            </w:r>
          </w:p>
          <w:p w:rsidR="00651FB0" w:rsidRPr="0006626E" w:rsidRDefault="00036279" w:rsidP="00A77DA7">
            <w:pPr>
              <w:numPr>
                <w:ilvl w:val="0"/>
                <w:numId w:val="26"/>
              </w:numPr>
            </w:pPr>
            <w:r w:rsidRPr="000F41FE">
              <w:rPr>
                <w:color w:val="000000"/>
                <w:lang w:eastAsia="ja-JP"/>
              </w:rPr>
              <w:t>Weekly discussion</w:t>
            </w:r>
            <w:r>
              <w:rPr>
                <w:color w:val="000000"/>
                <w:lang w:eastAsia="ja-JP"/>
              </w:rPr>
              <w:t>; reflective inquiry/action</w:t>
            </w:r>
          </w:p>
        </w:tc>
        <w:tc>
          <w:tcPr>
            <w:tcW w:w="1710" w:type="dxa"/>
            <w:tcBorders>
              <w:top w:val="single" w:sz="4" w:space="0" w:color="auto"/>
              <w:left w:val="single" w:sz="4" w:space="0" w:color="auto"/>
              <w:bottom w:val="single" w:sz="4" w:space="0" w:color="auto"/>
              <w:right w:val="single" w:sz="4" w:space="0" w:color="auto"/>
            </w:tcBorders>
          </w:tcPr>
          <w:p w:rsidR="00D55BFA" w:rsidRPr="00122EC6" w:rsidRDefault="00D55BFA" w:rsidP="00D55BFA">
            <w:pPr>
              <w:numPr>
                <w:ilvl w:val="0"/>
                <w:numId w:val="13"/>
              </w:numPr>
              <w:tabs>
                <w:tab w:val="clear" w:pos="360"/>
                <w:tab w:val="num" w:pos="210"/>
              </w:tabs>
              <w:ind w:left="210" w:hanging="210"/>
              <w:rPr>
                <w:lang w:eastAsia="ja-JP"/>
              </w:rPr>
            </w:pPr>
            <w:r>
              <w:rPr>
                <w:bCs/>
                <w:lang w:eastAsia="ja-JP"/>
              </w:rPr>
              <w:t>Schwalbe</w:t>
            </w:r>
          </w:p>
          <w:p w:rsidR="00651FB0" w:rsidRPr="004B0ED0" w:rsidRDefault="004B0ED0" w:rsidP="000126E4">
            <w:pPr>
              <w:pStyle w:val="Heading1"/>
            </w:pPr>
            <w:r>
              <w:t xml:space="preserve">    </w:t>
            </w:r>
            <w:r w:rsidRPr="004B0ED0">
              <w:t xml:space="preserve">Chapter </w:t>
            </w:r>
            <w:r w:rsidR="000126E4">
              <w:t>7</w:t>
            </w:r>
          </w:p>
        </w:tc>
      </w:tr>
      <w:tr w:rsidR="00651FB0" w:rsidTr="006D0055">
        <w:trPr>
          <w:trHeight w:val="1070"/>
        </w:trPr>
        <w:tc>
          <w:tcPr>
            <w:tcW w:w="1080" w:type="dxa"/>
            <w:tcBorders>
              <w:top w:val="single" w:sz="4" w:space="0" w:color="auto"/>
              <w:left w:val="single" w:sz="4" w:space="0" w:color="auto"/>
              <w:bottom w:val="single" w:sz="4" w:space="0" w:color="auto"/>
              <w:right w:val="single" w:sz="4" w:space="0" w:color="auto"/>
            </w:tcBorders>
          </w:tcPr>
          <w:p w:rsidR="00651FB0" w:rsidRDefault="00651FB0" w:rsidP="004D2BF0">
            <w:pPr>
              <w:jc w:val="center"/>
              <w:rPr>
                <w:b/>
                <w:lang w:eastAsia="ja-JP"/>
              </w:rPr>
            </w:pPr>
            <w:r>
              <w:rPr>
                <w:b/>
                <w:lang w:eastAsia="ja-JP"/>
              </w:rPr>
              <w:t>8</w:t>
            </w:r>
          </w:p>
          <w:p w:rsidR="00651FB0" w:rsidRDefault="00651FB0" w:rsidP="004D2BF0">
            <w:pPr>
              <w:jc w:val="center"/>
              <w:rPr>
                <w:b/>
                <w:lang w:eastAsia="ja-JP"/>
              </w:rPr>
            </w:pPr>
          </w:p>
          <w:p w:rsidR="00651FB0" w:rsidRDefault="003C1A05" w:rsidP="001C41C9">
            <w:pPr>
              <w:jc w:val="center"/>
              <w:rPr>
                <w:b/>
                <w:lang w:eastAsia="ja-JP"/>
              </w:rPr>
            </w:pPr>
            <w:r>
              <w:rPr>
                <w:b/>
                <w:lang w:eastAsia="ja-JP"/>
              </w:rPr>
              <w:t>2</w:t>
            </w:r>
            <w:r w:rsidR="001C41C9">
              <w:rPr>
                <w:b/>
                <w:lang w:eastAsia="ja-JP"/>
              </w:rPr>
              <w:t>4</w:t>
            </w:r>
            <w:r w:rsidR="00651FB0">
              <w:rPr>
                <w:b/>
                <w:lang w:eastAsia="ja-JP"/>
              </w:rPr>
              <w:t>-Oct</w:t>
            </w:r>
          </w:p>
        </w:tc>
        <w:tc>
          <w:tcPr>
            <w:tcW w:w="5850" w:type="dxa"/>
            <w:tcBorders>
              <w:top w:val="single" w:sz="4" w:space="0" w:color="auto"/>
              <w:left w:val="single" w:sz="4" w:space="0" w:color="auto"/>
              <w:bottom w:val="single" w:sz="4" w:space="0" w:color="auto"/>
              <w:right w:val="single" w:sz="4" w:space="0" w:color="auto"/>
            </w:tcBorders>
          </w:tcPr>
          <w:p w:rsidR="006D0055" w:rsidRDefault="006D0055" w:rsidP="006D0055">
            <w:pPr>
              <w:numPr>
                <w:ilvl w:val="0"/>
                <w:numId w:val="27"/>
              </w:numPr>
              <w:rPr>
                <w:color w:val="000000"/>
                <w:lang w:eastAsia="ja-JP"/>
              </w:rPr>
            </w:pPr>
            <w:r w:rsidRPr="00475F78">
              <w:rPr>
                <w:color w:val="000000"/>
                <w:lang w:eastAsia="ja-JP"/>
              </w:rPr>
              <w:t xml:space="preserve">Project </w:t>
            </w:r>
            <w:r>
              <w:rPr>
                <w:color w:val="000000"/>
                <w:lang w:eastAsia="ja-JP"/>
              </w:rPr>
              <w:t>Q</w:t>
            </w:r>
            <w:r w:rsidRPr="00475F78">
              <w:rPr>
                <w:color w:val="000000"/>
                <w:lang w:eastAsia="ja-JP"/>
              </w:rPr>
              <w:t xml:space="preserve">uality management </w:t>
            </w:r>
          </w:p>
          <w:p w:rsidR="006D0055" w:rsidRDefault="002D72E7" w:rsidP="006D0055">
            <w:pPr>
              <w:numPr>
                <w:ilvl w:val="0"/>
                <w:numId w:val="27"/>
              </w:numPr>
              <w:rPr>
                <w:color w:val="000000"/>
                <w:lang w:eastAsia="ja-JP"/>
              </w:rPr>
            </w:pPr>
            <w:r>
              <w:rPr>
                <w:color w:val="000000"/>
                <w:lang w:eastAsia="ja-JP"/>
              </w:rPr>
              <w:t>Quality who, what, why</w:t>
            </w:r>
          </w:p>
          <w:p w:rsidR="002D72E7" w:rsidRDefault="002D72E7" w:rsidP="006D0055">
            <w:pPr>
              <w:numPr>
                <w:ilvl w:val="0"/>
                <w:numId w:val="27"/>
              </w:numPr>
              <w:rPr>
                <w:color w:val="000000"/>
                <w:lang w:eastAsia="ja-JP"/>
              </w:rPr>
            </w:pPr>
            <w:r>
              <w:rPr>
                <w:color w:val="000000"/>
                <w:lang w:eastAsia="ja-JP"/>
              </w:rPr>
              <w:t>Seven basic quality tools</w:t>
            </w:r>
          </w:p>
          <w:p w:rsidR="002D72E7" w:rsidRPr="00475F78" w:rsidRDefault="002D72E7" w:rsidP="006D0055">
            <w:pPr>
              <w:numPr>
                <w:ilvl w:val="0"/>
                <w:numId w:val="27"/>
              </w:numPr>
              <w:rPr>
                <w:color w:val="000000"/>
                <w:lang w:eastAsia="ja-JP"/>
              </w:rPr>
            </w:pPr>
            <w:r>
              <w:rPr>
                <w:color w:val="000000"/>
                <w:lang w:eastAsia="ja-JP"/>
              </w:rPr>
              <w:t>Application: practitioners and pragmatics</w:t>
            </w:r>
          </w:p>
          <w:p w:rsidR="00651FB0" w:rsidRPr="0006626E" w:rsidRDefault="00036279" w:rsidP="00A77DA7">
            <w:pPr>
              <w:numPr>
                <w:ilvl w:val="0"/>
                <w:numId w:val="26"/>
              </w:numPr>
            </w:pPr>
            <w:r w:rsidRPr="000F41FE">
              <w:rPr>
                <w:color w:val="000000"/>
                <w:lang w:eastAsia="ja-JP"/>
              </w:rPr>
              <w:t>Weekly discussion</w:t>
            </w:r>
            <w:r>
              <w:rPr>
                <w:color w:val="000000"/>
                <w:lang w:eastAsia="ja-JP"/>
              </w:rPr>
              <w:t>; reflective inquiry/action</w:t>
            </w:r>
          </w:p>
        </w:tc>
        <w:tc>
          <w:tcPr>
            <w:tcW w:w="1710" w:type="dxa"/>
            <w:tcBorders>
              <w:top w:val="single" w:sz="4" w:space="0" w:color="auto"/>
              <w:left w:val="single" w:sz="4" w:space="0" w:color="auto"/>
              <w:bottom w:val="single" w:sz="4" w:space="0" w:color="auto"/>
              <w:right w:val="single" w:sz="4" w:space="0" w:color="auto"/>
            </w:tcBorders>
          </w:tcPr>
          <w:p w:rsidR="00D55BFA" w:rsidRPr="00122EC6" w:rsidRDefault="00D55BFA" w:rsidP="00D55BFA">
            <w:pPr>
              <w:numPr>
                <w:ilvl w:val="0"/>
                <w:numId w:val="13"/>
              </w:numPr>
              <w:tabs>
                <w:tab w:val="clear" w:pos="360"/>
                <w:tab w:val="num" w:pos="210"/>
              </w:tabs>
              <w:ind w:left="210" w:hanging="210"/>
              <w:rPr>
                <w:lang w:eastAsia="ja-JP"/>
              </w:rPr>
            </w:pPr>
            <w:r>
              <w:rPr>
                <w:bCs/>
                <w:lang w:eastAsia="ja-JP"/>
              </w:rPr>
              <w:t>Schwalbe</w:t>
            </w:r>
          </w:p>
          <w:p w:rsidR="00651FB0" w:rsidRPr="004B0ED0" w:rsidRDefault="004B0ED0" w:rsidP="000126E4">
            <w:pPr>
              <w:pStyle w:val="Heading1"/>
            </w:pPr>
            <w:r>
              <w:rPr>
                <w:b w:val="0"/>
              </w:rPr>
              <w:t xml:space="preserve">    </w:t>
            </w:r>
            <w:r w:rsidRPr="004B0ED0">
              <w:t xml:space="preserve">Chapter </w:t>
            </w:r>
            <w:r w:rsidR="000126E4">
              <w:t>8</w:t>
            </w:r>
          </w:p>
        </w:tc>
      </w:tr>
      <w:tr w:rsidR="00651FB0" w:rsidTr="001E4AB2">
        <w:tc>
          <w:tcPr>
            <w:tcW w:w="1080" w:type="dxa"/>
            <w:tcBorders>
              <w:top w:val="single" w:sz="4" w:space="0" w:color="auto"/>
              <w:left w:val="single" w:sz="4" w:space="0" w:color="auto"/>
              <w:bottom w:val="single" w:sz="4" w:space="0" w:color="auto"/>
              <w:right w:val="single" w:sz="4" w:space="0" w:color="auto"/>
            </w:tcBorders>
          </w:tcPr>
          <w:p w:rsidR="00651FB0" w:rsidRDefault="00651FB0" w:rsidP="004D2BF0">
            <w:pPr>
              <w:jc w:val="center"/>
              <w:rPr>
                <w:b/>
                <w:lang w:eastAsia="ja-JP"/>
              </w:rPr>
            </w:pPr>
            <w:r>
              <w:rPr>
                <w:b/>
                <w:lang w:eastAsia="ja-JP"/>
              </w:rPr>
              <w:lastRenderedPageBreak/>
              <w:t>9</w:t>
            </w:r>
          </w:p>
          <w:p w:rsidR="00651FB0" w:rsidRDefault="00651FB0" w:rsidP="004D2BF0">
            <w:pPr>
              <w:jc w:val="center"/>
              <w:rPr>
                <w:b/>
                <w:lang w:eastAsia="ja-JP"/>
              </w:rPr>
            </w:pPr>
          </w:p>
          <w:p w:rsidR="00651FB0" w:rsidRDefault="001C41C9" w:rsidP="001C41C9">
            <w:pPr>
              <w:jc w:val="center"/>
              <w:rPr>
                <w:b/>
                <w:lang w:eastAsia="ja-JP"/>
              </w:rPr>
            </w:pPr>
            <w:r>
              <w:rPr>
                <w:b/>
                <w:lang w:eastAsia="ja-JP"/>
              </w:rPr>
              <w:t>31</w:t>
            </w:r>
            <w:r w:rsidR="00651FB0">
              <w:rPr>
                <w:b/>
                <w:lang w:eastAsia="ja-JP"/>
              </w:rPr>
              <w:t>-Oct</w:t>
            </w:r>
          </w:p>
        </w:tc>
        <w:tc>
          <w:tcPr>
            <w:tcW w:w="5850" w:type="dxa"/>
            <w:tcBorders>
              <w:top w:val="single" w:sz="4" w:space="0" w:color="auto"/>
              <w:left w:val="single" w:sz="4" w:space="0" w:color="auto"/>
              <w:bottom w:val="single" w:sz="4" w:space="0" w:color="auto"/>
              <w:right w:val="single" w:sz="4" w:space="0" w:color="auto"/>
            </w:tcBorders>
          </w:tcPr>
          <w:p w:rsidR="00651FB0" w:rsidRPr="00475F78" w:rsidRDefault="00651FB0" w:rsidP="004D2BF0">
            <w:pPr>
              <w:numPr>
                <w:ilvl w:val="0"/>
                <w:numId w:val="27"/>
              </w:numPr>
              <w:rPr>
                <w:color w:val="000000"/>
                <w:lang w:eastAsia="ja-JP"/>
              </w:rPr>
            </w:pPr>
            <w:r w:rsidRPr="00475F78">
              <w:rPr>
                <w:color w:val="000000"/>
                <w:lang w:eastAsia="ja-JP"/>
              </w:rPr>
              <w:t xml:space="preserve">Project </w:t>
            </w:r>
            <w:r w:rsidR="006D0055">
              <w:rPr>
                <w:color w:val="000000"/>
                <w:lang w:eastAsia="ja-JP"/>
              </w:rPr>
              <w:t>H</w:t>
            </w:r>
            <w:r w:rsidRPr="00475F78">
              <w:rPr>
                <w:color w:val="000000"/>
                <w:lang w:eastAsia="ja-JP"/>
              </w:rPr>
              <w:t xml:space="preserve">uman </w:t>
            </w:r>
            <w:r w:rsidR="006D0055">
              <w:rPr>
                <w:color w:val="000000"/>
                <w:lang w:eastAsia="ja-JP"/>
              </w:rPr>
              <w:t>R</w:t>
            </w:r>
            <w:r w:rsidRPr="00475F78">
              <w:rPr>
                <w:color w:val="000000"/>
                <w:lang w:eastAsia="ja-JP"/>
              </w:rPr>
              <w:t xml:space="preserve">esource management </w:t>
            </w:r>
          </w:p>
          <w:p w:rsidR="00651FB0" w:rsidRDefault="002D72E7" w:rsidP="004D2BF0">
            <w:pPr>
              <w:numPr>
                <w:ilvl w:val="0"/>
                <w:numId w:val="27"/>
              </w:numPr>
              <w:rPr>
                <w:color w:val="000000"/>
                <w:lang w:eastAsia="ja-JP"/>
              </w:rPr>
            </w:pPr>
            <w:r>
              <w:rPr>
                <w:color w:val="000000"/>
                <w:lang w:eastAsia="ja-JP"/>
              </w:rPr>
              <w:t>Finding, developing, managing</w:t>
            </w:r>
          </w:p>
          <w:p w:rsidR="00785589" w:rsidRDefault="00785589" w:rsidP="00785589">
            <w:pPr>
              <w:numPr>
                <w:ilvl w:val="0"/>
                <w:numId w:val="27"/>
              </w:numPr>
              <w:rPr>
                <w:color w:val="000000"/>
                <w:lang w:eastAsia="ja-JP"/>
              </w:rPr>
            </w:pPr>
            <w:r w:rsidRPr="00475F78">
              <w:rPr>
                <w:color w:val="000000"/>
                <w:lang w:eastAsia="ja-JP"/>
              </w:rPr>
              <w:t>Successful project team strategies</w:t>
            </w:r>
          </w:p>
          <w:p w:rsidR="002D72E7" w:rsidRPr="00475F78" w:rsidRDefault="002D72E7" w:rsidP="004D2BF0">
            <w:pPr>
              <w:numPr>
                <w:ilvl w:val="0"/>
                <w:numId w:val="27"/>
              </w:numPr>
              <w:rPr>
                <w:color w:val="000000"/>
                <w:lang w:eastAsia="ja-JP"/>
              </w:rPr>
            </w:pPr>
            <w:r>
              <w:rPr>
                <w:color w:val="000000"/>
                <w:lang w:eastAsia="ja-JP"/>
              </w:rPr>
              <w:t>Conflict management</w:t>
            </w:r>
          </w:p>
          <w:p w:rsidR="00785589" w:rsidRDefault="00785589" w:rsidP="00785589">
            <w:pPr>
              <w:numPr>
                <w:ilvl w:val="0"/>
                <w:numId w:val="27"/>
              </w:numPr>
              <w:rPr>
                <w:color w:val="000000"/>
                <w:lang w:eastAsia="ja-JP"/>
              </w:rPr>
            </w:pPr>
            <w:r>
              <w:rPr>
                <w:color w:val="000000"/>
                <w:lang w:eastAsia="ja-JP"/>
              </w:rPr>
              <w:t>Interpersonal skills</w:t>
            </w:r>
          </w:p>
          <w:p w:rsidR="00651FB0" w:rsidRPr="0006626E" w:rsidRDefault="00036279" w:rsidP="00A77DA7">
            <w:pPr>
              <w:numPr>
                <w:ilvl w:val="0"/>
                <w:numId w:val="27"/>
              </w:numPr>
              <w:rPr>
                <w:lang w:eastAsia="ja-JP"/>
              </w:rPr>
            </w:pPr>
            <w:r w:rsidRPr="000F41FE">
              <w:rPr>
                <w:color w:val="000000"/>
                <w:lang w:eastAsia="ja-JP"/>
              </w:rPr>
              <w:t>Weekly discussion</w:t>
            </w:r>
            <w:r>
              <w:rPr>
                <w:color w:val="000000"/>
                <w:lang w:eastAsia="ja-JP"/>
              </w:rPr>
              <w:t>; reflective inquiry/action</w:t>
            </w:r>
            <w:r w:rsidRPr="000F41FE">
              <w:rPr>
                <w:color w:val="000000"/>
                <w:lang w:eastAsia="ja-JP"/>
              </w:rPr>
              <w:t xml:space="preserve"> </w:t>
            </w:r>
            <w:r w:rsidR="002D72E7" w:rsidRPr="000F41FE">
              <w:rPr>
                <w:color w:val="000000"/>
                <w:lang w:eastAsia="ja-JP"/>
              </w:rPr>
              <w:t>Weekly group/class discussion</w:t>
            </w:r>
            <w:r w:rsidR="002D72E7">
              <w:rPr>
                <w:color w:val="000000"/>
                <w:lang w:eastAsia="ja-JP"/>
              </w:rPr>
              <w:t>; reflective inquiry/action</w:t>
            </w:r>
          </w:p>
        </w:tc>
        <w:tc>
          <w:tcPr>
            <w:tcW w:w="1710" w:type="dxa"/>
            <w:tcBorders>
              <w:top w:val="single" w:sz="4" w:space="0" w:color="auto"/>
              <w:left w:val="single" w:sz="4" w:space="0" w:color="auto"/>
              <w:bottom w:val="single" w:sz="4" w:space="0" w:color="auto"/>
              <w:right w:val="single" w:sz="4" w:space="0" w:color="auto"/>
            </w:tcBorders>
          </w:tcPr>
          <w:p w:rsidR="00D55BFA" w:rsidRPr="00122EC6" w:rsidRDefault="00D55BFA" w:rsidP="00D55BFA">
            <w:pPr>
              <w:numPr>
                <w:ilvl w:val="0"/>
                <w:numId w:val="13"/>
              </w:numPr>
              <w:tabs>
                <w:tab w:val="clear" w:pos="360"/>
                <w:tab w:val="num" w:pos="210"/>
              </w:tabs>
              <w:ind w:left="210" w:hanging="210"/>
              <w:rPr>
                <w:lang w:eastAsia="ja-JP"/>
              </w:rPr>
            </w:pPr>
            <w:r>
              <w:rPr>
                <w:bCs/>
                <w:lang w:eastAsia="ja-JP"/>
              </w:rPr>
              <w:t>Schwalbe</w:t>
            </w:r>
          </w:p>
          <w:p w:rsidR="00651FB0" w:rsidRDefault="004B0ED0" w:rsidP="000126E4">
            <w:pPr>
              <w:rPr>
                <w:b/>
                <w:lang w:eastAsia="ja-JP"/>
              </w:rPr>
            </w:pPr>
            <w:r>
              <w:rPr>
                <w:b/>
                <w:lang w:eastAsia="ja-JP"/>
              </w:rPr>
              <w:t xml:space="preserve">    </w:t>
            </w:r>
            <w:r w:rsidRPr="004B0ED0">
              <w:rPr>
                <w:b/>
                <w:lang w:eastAsia="ja-JP"/>
              </w:rPr>
              <w:t xml:space="preserve">Chapter </w:t>
            </w:r>
            <w:r w:rsidR="000126E4">
              <w:rPr>
                <w:b/>
                <w:lang w:eastAsia="ja-JP"/>
              </w:rPr>
              <w:t>9</w:t>
            </w:r>
          </w:p>
          <w:p w:rsidR="006D0055" w:rsidRPr="006D0055" w:rsidRDefault="006D0055" w:rsidP="006D0055">
            <w:pPr>
              <w:numPr>
                <w:ilvl w:val="0"/>
                <w:numId w:val="13"/>
              </w:numPr>
              <w:tabs>
                <w:tab w:val="clear" w:pos="360"/>
                <w:tab w:val="num" w:pos="210"/>
              </w:tabs>
              <w:ind w:left="210" w:hanging="210"/>
              <w:rPr>
                <w:b/>
                <w:lang w:eastAsia="ja-JP"/>
              </w:rPr>
            </w:pPr>
            <w:r>
              <w:rPr>
                <w:lang w:eastAsia="ja-JP"/>
              </w:rPr>
              <w:t>Handouts</w:t>
            </w:r>
          </w:p>
          <w:p w:rsidR="006D0055" w:rsidRPr="00CB266D" w:rsidRDefault="006D0055" w:rsidP="000126E4">
            <w:pPr>
              <w:rPr>
                <w:b/>
                <w:lang w:eastAsia="ja-JP"/>
              </w:rPr>
            </w:pPr>
          </w:p>
        </w:tc>
      </w:tr>
      <w:tr w:rsidR="00651FB0" w:rsidTr="001E4AB2">
        <w:tc>
          <w:tcPr>
            <w:tcW w:w="1080" w:type="dxa"/>
            <w:tcBorders>
              <w:top w:val="single" w:sz="4" w:space="0" w:color="auto"/>
              <w:left w:val="single" w:sz="4" w:space="0" w:color="auto"/>
              <w:bottom w:val="single" w:sz="4" w:space="0" w:color="auto"/>
              <w:right w:val="single" w:sz="4" w:space="0" w:color="auto"/>
            </w:tcBorders>
          </w:tcPr>
          <w:p w:rsidR="00651FB0" w:rsidRDefault="00651FB0" w:rsidP="004D2BF0">
            <w:pPr>
              <w:jc w:val="center"/>
              <w:rPr>
                <w:b/>
                <w:lang w:eastAsia="ja-JP"/>
              </w:rPr>
            </w:pPr>
            <w:r>
              <w:rPr>
                <w:b/>
                <w:lang w:eastAsia="ja-JP"/>
              </w:rPr>
              <w:t>10</w:t>
            </w:r>
          </w:p>
          <w:p w:rsidR="00651FB0" w:rsidRDefault="00651FB0" w:rsidP="004D2BF0">
            <w:pPr>
              <w:jc w:val="center"/>
              <w:rPr>
                <w:b/>
                <w:lang w:eastAsia="ja-JP"/>
              </w:rPr>
            </w:pPr>
          </w:p>
          <w:p w:rsidR="00651FB0" w:rsidRDefault="001C41C9" w:rsidP="004D2BF0">
            <w:pPr>
              <w:jc w:val="center"/>
              <w:rPr>
                <w:b/>
                <w:lang w:eastAsia="ja-JP"/>
              </w:rPr>
            </w:pPr>
            <w:r>
              <w:rPr>
                <w:b/>
                <w:lang w:eastAsia="ja-JP"/>
              </w:rPr>
              <w:t>7</w:t>
            </w:r>
            <w:r w:rsidR="00651FB0">
              <w:rPr>
                <w:b/>
                <w:lang w:eastAsia="ja-JP"/>
              </w:rPr>
              <w:t>-Nov</w:t>
            </w:r>
          </w:p>
        </w:tc>
        <w:tc>
          <w:tcPr>
            <w:tcW w:w="5850" w:type="dxa"/>
            <w:tcBorders>
              <w:top w:val="single" w:sz="4" w:space="0" w:color="auto"/>
              <w:left w:val="single" w:sz="4" w:space="0" w:color="auto"/>
              <w:bottom w:val="single" w:sz="4" w:space="0" w:color="auto"/>
              <w:right w:val="single" w:sz="4" w:space="0" w:color="auto"/>
            </w:tcBorders>
          </w:tcPr>
          <w:p w:rsidR="00651FB0" w:rsidRPr="00E30344" w:rsidRDefault="00651FB0" w:rsidP="004D2BF0">
            <w:pPr>
              <w:pStyle w:val="Header"/>
              <w:numPr>
                <w:ilvl w:val="0"/>
                <w:numId w:val="27"/>
              </w:numPr>
              <w:tabs>
                <w:tab w:val="clear" w:pos="4320"/>
                <w:tab w:val="clear" w:pos="8640"/>
              </w:tabs>
              <w:rPr>
                <w:color w:val="000000"/>
                <w:lang w:eastAsia="ja-JP"/>
              </w:rPr>
            </w:pPr>
            <w:r w:rsidRPr="00E30344">
              <w:rPr>
                <w:color w:val="000000"/>
                <w:lang w:eastAsia="ja-JP"/>
              </w:rPr>
              <w:t xml:space="preserve">Project </w:t>
            </w:r>
            <w:r w:rsidR="00785589">
              <w:rPr>
                <w:color w:val="000000"/>
                <w:lang w:eastAsia="ja-JP"/>
              </w:rPr>
              <w:t>C</w:t>
            </w:r>
            <w:r w:rsidRPr="00E30344">
              <w:rPr>
                <w:color w:val="000000"/>
                <w:lang w:eastAsia="ja-JP"/>
              </w:rPr>
              <w:t>ommunications management</w:t>
            </w:r>
          </w:p>
          <w:p w:rsidR="00785589" w:rsidRDefault="00785589" w:rsidP="002D72E7">
            <w:pPr>
              <w:numPr>
                <w:ilvl w:val="0"/>
                <w:numId w:val="27"/>
              </w:numPr>
              <w:rPr>
                <w:color w:val="000000"/>
                <w:lang w:eastAsia="ja-JP"/>
              </w:rPr>
            </w:pPr>
            <w:r>
              <w:rPr>
                <w:color w:val="000000"/>
                <w:lang w:eastAsia="ja-JP"/>
              </w:rPr>
              <w:t>Dimensions, models and modes</w:t>
            </w:r>
          </w:p>
          <w:p w:rsidR="002D72E7" w:rsidRDefault="00785589" w:rsidP="002D72E7">
            <w:pPr>
              <w:numPr>
                <w:ilvl w:val="0"/>
                <w:numId w:val="27"/>
              </w:numPr>
              <w:rPr>
                <w:color w:val="000000"/>
                <w:lang w:eastAsia="ja-JP"/>
              </w:rPr>
            </w:pPr>
            <w:r>
              <w:rPr>
                <w:color w:val="000000"/>
                <w:lang w:eastAsia="ja-JP"/>
              </w:rPr>
              <w:t>Communications: s</w:t>
            </w:r>
            <w:r w:rsidR="002D72E7" w:rsidRPr="00475F78">
              <w:rPr>
                <w:color w:val="000000"/>
                <w:lang w:eastAsia="ja-JP"/>
              </w:rPr>
              <w:t>tyle and behaviors</w:t>
            </w:r>
          </w:p>
          <w:p w:rsidR="00785589" w:rsidRPr="00475F78" w:rsidRDefault="00785589" w:rsidP="002D72E7">
            <w:pPr>
              <w:numPr>
                <w:ilvl w:val="0"/>
                <w:numId w:val="27"/>
              </w:numPr>
              <w:rPr>
                <w:color w:val="000000"/>
                <w:lang w:eastAsia="ja-JP"/>
              </w:rPr>
            </w:pPr>
            <w:r>
              <w:rPr>
                <w:color w:val="000000"/>
                <w:lang w:eastAsia="ja-JP"/>
              </w:rPr>
              <w:t>Communications Management Plan</w:t>
            </w:r>
          </w:p>
          <w:p w:rsidR="00651FB0" w:rsidRPr="00383338" w:rsidRDefault="00036279" w:rsidP="00A77DA7">
            <w:pPr>
              <w:numPr>
                <w:ilvl w:val="0"/>
                <w:numId w:val="27"/>
              </w:numPr>
            </w:pPr>
            <w:r w:rsidRPr="000F41FE">
              <w:rPr>
                <w:color w:val="000000"/>
                <w:lang w:eastAsia="ja-JP"/>
              </w:rPr>
              <w:t>Weekly discussion</w:t>
            </w:r>
            <w:r>
              <w:rPr>
                <w:color w:val="000000"/>
                <w:lang w:eastAsia="ja-JP"/>
              </w:rPr>
              <w:t>; reflective inquiry/action</w:t>
            </w:r>
          </w:p>
          <w:p w:rsidR="00383338" w:rsidRPr="00383338" w:rsidRDefault="00383338" w:rsidP="003D7D28">
            <w:pPr>
              <w:numPr>
                <w:ilvl w:val="0"/>
                <w:numId w:val="27"/>
              </w:numPr>
              <w:rPr>
                <w:b/>
                <w:color w:val="C00000"/>
              </w:rPr>
            </w:pPr>
            <w:r w:rsidRPr="00383338">
              <w:rPr>
                <w:b/>
                <w:color w:val="C00000"/>
                <w:lang w:eastAsia="ja-JP"/>
              </w:rPr>
              <w:t>Student Paper 2</w:t>
            </w:r>
            <w:r>
              <w:rPr>
                <w:b/>
                <w:color w:val="C00000"/>
                <w:lang w:eastAsia="ja-JP"/>
              </w:rPr>
              <w:t xml:space="preserve">  (due </w:t>
            </w:r>
            <w:r w:rsidR="003D7D28">
              <w:rPr>
                <w:b/>
                <w:color w:val="C00000"/>
                <w:lang w:eastAsia="ja-JP"/>
              </w:rPr>
              <w:t>by 11:59pm, Friday 8-Nov)</w:t>
            </w:r>
          </w:p>
        </w:tc>
        <w:tc>
          <w:tcPr>
            <w:tcW w:w="1710" w:type="dxa"/>
            <w:tcBorders>
              <w:top w:val="single" w:sz="4" w:space="0" w:color="auto"/>
              <w:left w:val="single" w:sz="4" w:space="0" w:color="auto"/>
              <w:bottom w:val="single" w:sz="4" w:space="0" w:color="auto"/>
              <w:right w:val="single" w:sz="4" w:space="0" w:color="auto"/>
            </w:tcBorders>
          </w:tcPr>
          <w:p w:rsidR="00D55BFA" w:rsidRPr="00122EC6" w:rsidRDefault="00D55BFA" w:rsidP="00D55BFA">
            <w:pPr>
              <w:numPr>
                <w:ilvl w:val="0"/>
                <w:numId w:val="13"/>
              </w:numPr>
              <w:tabs>
                <w:tab w:val="clear" w:pos="360"/>
                <w:tab w:val="num" w:pos="210"/>
              </w:tabs>
              <w:ind w:left="210" w:hanging="210"/>
              <w:rPr>
                <w:lang w:eastAsia="ja-JP"/>
              </w:rPr>
            </w:pPr>
            <w:r>
              <w:rPr>
                <w:bCs/>
                <w:lang w:eastAsia="ja-JP"/>
              </w:rPr>
              <w:t>Schwalbe</w:t>
            </w:r>
          </w:p>
          <w:p w:rsidR="00651FB0" w:rsidRDefault="004B0ED0" w:rsidP="004B0ED0">
            <w:pPr>
              <w:ind w:left="210"/>
              <w:rPr>
                <w:b/>
                <w:lang w:eastAsia="ja-JP"/>
              </w:rPr>
            </w:pPr>
            <w:r w:rsidRPr="004B0ED0">
              <w:rPr>
                <w:b/>
                <w:lang w:eastAsia="ja-JP"/>
              </w:rPr>
              <w:t>Chapter 1</w:t>
            </w:r>
            <w:r w:rsidR="000126E4">
              <w:rPr>
                <w:b/>
                <w:lang w:eastAsia="ja-JP"/>
              </w:rPr>
              <w:t>0</w:t>
            </w:r>
          </w:p>
          <w:p w:rsidR="006D0055" w:rsidRPr="006D0055" w:rsidRDefault="006D0055" w:rsidP="006D0055">
            <w:pPr>
              <w:numPr>
                <w:ilvl w:val="0"/>
                <w:numId w:val="13"/>
              </w:numPr>
              <w:tabs>
                <w:tab w:val="clear" w:pos="360"/>
                <w:tab w:val="num" w:pos="210"/>
              </w:tabs>
              <w:ind w:left="210" w:hanging="210"/>
              <w:rPr>
                <w:b/>
                <w:lang w:eastAsia="ja-JP"/>
              </w:rPr>
            </w:pPr>
            <w:r>
              <w:rPr>
                <w:lang w:eastAsia="ja-JP"/>
              </w:rPr>
              <w:t>Handouts</w:t>
            </w:r>
          </w:p>
          <w:p w:rsidR="006D0055" w:rsidRPr="004B0ED0" w:rsidRDefault="006D0055" w:rsidP="004B0ED0">
            <w:pPr>
              <w:ind w:left="210"/>
              <w:rPr>
                <w:b/>
                <w:lang w:eastAsia="ja-JP"/>
              </w:rPr>
            </w:pPr>
          </w:p>
        </w:tc>
      </w:tr>
      <w:tr w:rsidR="00651FB0" w:rsidTr="001E4AB2">
        <w:tc>
          <w:tcPr>
            <w:tcW w:w="1080" w:type="dxa"/>
            <w:tcBorders>
              <w:top w:val="single" w:sz="4" w:space="0" w:color="auto"/>
              <w:left w:val="single" w:sz="4" w:space="0" w:color="auto"/>
              <w:bottom w:val="single" w:sz="4" w:space="0" w:color="auto"/>
              <w:right w:val="single" w:sz="4" w:space="0" w:color="auto"/>
            </w:tcBorders>
          </w:tcPr>
          <w:p w:rsidR="00651FB0" w:rsidRDefault="00651FB0" w:rsidP="004D2BF0">
            <w:pPr>
              <w:jc w:val="center"/>
              <w:rPr>
                <w:b/>
                <w:lang w:eastAsia="ja-JP"/>
              </w:rPr>
            </w:pPr>
            <w:r>
              <w:rPr>
                <w:b/>
                <w:lang w:eastAsia="ja-JP"/>
              </w:rPr>
              <w:t>11</w:t>
            </w:r>
          </w:p>
          <w:p w:rsidR="00651FB0" w:rsidRDefault="00651FB0" w:rsidP="004D2BF0">
            <w:pPr>
              <w:jc w:val="center"/>
              <w:rPr>
                <w:b/>
                <w:lang w:eastAsia="ja-JP"/>
              </w:rPr>
            </w:pPr>
          </w:p>
          <w:p w:rsidR="00651FB0" w:rsidRDefault="00651FB0" w:rsidP="001C41C9">
            <w:pPr>
              <w:jc w:val="center"/>
              <w:rPr>
                <w:b/>
                <w:lang w:eastAsia="ja-JP"/>
              </w:rPr>
            </w:pPr>
            <w:r>
              <w:rPr>
                <w:b/>
                <w:lang w:eastAsia="ja-JP"/>
              </w:rPr>
              <w:t>1</w:t>
            </w:r>
            <w:r w:rsidR="001C41C9">
              <w:rPr>
                <w:b/>
                <w:lang w:eastAsia="ja-JP"/>
              </w:rPr>
              <w:t>4</w:t>
            </w:r>
            <w:r>
              <w:rPr>
                <w:b/>
                <w:lang w:eastAsia="ja-JP"/>
              </w:rPr>
              <w:t>-Nov</w:t>
            </w:r>
          </w:p>
        </w:tc>
        <w:tc>
          <w:tcPr>
            <w:tcW w:w="5850" w:type="dxa"/>
            <w:tcBorders>
              <w:top w:val="single" w:sz="4" w:space="0" w:color="auto"/>
              <w:left w:val="single" w:sz="4" w:space="0" w:color="auto"/>
              <w:bottom w:val="single" w:sz="4" w:space="0" w:color="auto"/>
              <w:right w:val="single" w:sz="4" w:space="0" w:color="auto"/>
            </w:tcBorders>
          </w:tcPr>
          <w:p w:rsidR="00651FB0" w:rsidRPr="00E30344" w:rsidRDefault="00785589" w:rsidP="004D2BF0">
            <w:pPr>
              <w:numPr>
                <w:ilvl w:val="0"/>
                <w:numId w:val="27"/>
              </w:numPr>
              <w:rPr>
                <w:color w:val="000000"/>
              </w:rPr>
            </w:pPr>
            <w:r>
              <w:rPr>
                <w:color w:val="000000"/>
              </w:rPr>
              <w:t>Project R</w:t>
            </w:r>
            <w:r w:rsidR="00651FB0" w:rsidRPr="00E30344">
              <w:rPr>
                <w:color w:val="000000"/>
              </w:rPr>
              <w:t>isk management</w:t>
            </w:r>
          </w:p>
          <w:p w:rsidR="00785589" w:rsidRDefault="00785589" w:rsidP="004D2BF0">
            <w:pPr>
              <w:numPr>
                <w:ilvl w:val="0"/>
                <w:numId w:val="27"/>
              </w:numPr>
              <w:rPr>
                <w:color w:val="000000"/>
              </w:rPr>
            </w:pPr>
            <w:r>
              <w:rPr>
                <w:color w:val="000000"/>
              </w:rPr>
              <w:t>Our relationship to risk</w:t>
            </w:r>
            <w:r w:rsidR="00657880">
              <w:rPr>
                <w:color w:val="000000"/>
              </w:rPr>
              <w:t>; defining risk</w:t>
            </w:r>
          </w:p>
          <w:p w:rsidR="00651FB0" w:rsidRDefault="00651FB0" w:rsidP="004D2BF0">
            <w:pPr>
              <w:numPr>
                <w:ilvl w:val="0"/>
                <w:numId w:val="27"/>
              </w:numPr>
              <w:rPr>
                <w:color w:val="000000"/>
              </w:rPr>
            </w:pPr>
            <w:r w:rsidRPr="00E30344">
              <w:rPr>
                <w:color w:val="000000"/>
              </w:rPr>
              <w:t xml:space="preserve">Risk </w:t>
            </w:r>
            <w:r w:rsidR="00785589">
              <w:rPr>
                <w:color w:val="000000"/>
              </w:rPr>
              <w:t>management process flow</w:t>
            </w:r>
          </w:p>
          <w:p w:rsidR="00785589" w:rsidRPr="00E30344" w:rsidRDefault="00785589" w:rsidP="004D2BF0">
            <w:pPr>
              <w:numPr>
                <w:ilvl w:val="0"/>
                <w:numId w:val="27"/>
              </w:numPr>
              <w:rPr>
                <w:color w:val="000000"/>
              </w:rPr>
            </w:pPr>
            <w:r>
              <w:rPr>
                <w:color w:val="000000"/>
              </w:rPr>
              <w:t>Risk analyses (qual and quan)</w:t>
            </w:r>
          </w:p>
          <w:p w:rsidR="00651FB0" w:rsidRDefault="00785589" w:rsidP="004D2BF0">
            <w:pPr>
              <w:numPr>
                <w:ilvl w:val="0"/>
                <w:numId w:val="27"/>
              </w:numPr>
              <w:rPr>
                <w:color w:val="000000"/>
              </w:rPr>
            </w:pPr>
            <w:r>
              <w:rPr>
                <w:color w:val="000000"/>
              </w:rPr>
              <w:t>Decision tree analysis</w:t>
            </w:r>
          </w:p>
          <w:p w:rsidR="00651FB0" w:rsidRPr="0006626E" w:rsidRDefault="00036279" w:rsidP="00A77DA7">
            <w:pPr>
              <w:numPr>
                <w:ilvl w:val="0"/>
                <w:numId w:val="27"/>
              </w:numPr>
            </w:pPr>
            <w:r w:rsidRPr="000F41FE">
              <w:rPr>
                <w:color w:val="000000"/>
                <w:lang w:eastAsia="ja-JP"/>
              </w:rPr>
              <w:t>Weekly discussion</w:t>
            </w:r>
            <w:r>
              <w:rPr>
                <w:color w:val="000000"/>
                <w:lang w:eastAsia="ja-JP"/>
              </w:rPr>
              <w:t>; reflective inquiry/action</w:t>
            </w:r>
          </w:p>
        </w:tc>
        <w:tc>
          <w:tcPr>
            <w:tcW w:w="1710" w:type="dxa"/>
            <w:tcBorders>
              <w:top w:val="single" w:sz="4" w:space="0" w:color="auto"/>
              <w:left w:val="single" w:sz="4" w:space="0" w:color="auto"/>
              <w:bottom w:val="single" w:sz="4" w:space="0" w:color="auto"/>
              <w:right w:val="single" w:sz="4" w:space="0" w:color="auto"/>
            </w:tcBorders>
          </w:tcPr>
          <w:p w:rsidR="00D55BFA" w:rsidRPr="00122EC6" w:rsidRDefault="00D55BFA" w:rsidP="00D55BFA">
            <w:pPr>
              <w:numPr>
                <w:ilvl w:val="0"/>
                <w:numId w:val="13"/>
              </w:numPr>
              <w:tabs>
                <w:tab w:val="clear" w:pos="360"/>
                <w:tab w:val="num" w:pos="210"/>
              </w:tabs>
              <w:ind w:left="210" w:hanging="210"/>
              <w:rPr>
                <w:lang w:eastAsia="ja-JP"/>
              </w:rPr>
            </w:pPr>
            <w:r>
              <w:rPr>
                <w:bCs/>
                <w:lang w:eastAsia="ja-JP"/>
              </w:rPr>
              <w:t>Schwalbe</w:t>
            </w:r>
          </w:p>
          <w:p w:rsidR="00651FB0" w:rsidRDefault="004B0ED0" w:rsidP="000126E4">
            <w:pPr>
              <w:pStyle w:val="Heading1"/>
            </w:pPr>
            <w:r>
              <w:t xml:space="preserve">    Chapter 1</w:t>
            </w:r>
            <w:r w:rsidR="000126E4">
              <w:t>1</w:t>
            </w:r>
          </w:p>
          <w:p w:rsidR="006D0055" w:rsidRPr="006D0055" w:rsidRDefault="006D0055" w:rsidP="006D0055">
            <w:pPr>
              <w:numPr>
                <w:ilvl w:val="0"/>
                <w:numId w:val="13"/>
              </w:numPr>
              <w:tabs>
                <w:tab w:val="clear" w:pos="360"/>
                <w:tab w:val="num" w:pos="210"/>
              </w:tabs>
              <w:ind w:left="210" w:hanging="210"/>
              <w:rPr>
                <w:b/>
                <w:lang w:eastAsia="ja-JP"/>
              </w:rPr>
            </w:pPr>
            <w:r>
              <w:rPr>
                <w:lang w:eastAsia="ja-JP"/>
              </w:rPr>
              <w:t>Handouts</w:t>
            </w:r>
          </w:p>
          <w:p w:rsidR="006D0055" w:rsidRPr="006D0055" w:rsidRDefault="006D0055" w:rsidP="006D0055">
            <w:pPr>
              <w:rPr>
                <w:lang w:eastAsia="ja-JP"/>
              </w:rPr>
            </w:pPr>
          </w:p>
        </w:tc>
      </w:tr>
      <w:tr w:rsidR="00651FB0" w:rsidTr="001E4AB2">
        <w:tc>
          <w:tcPr>
            <w:tcW w:w="1080" w:type="dxa"/>
            <w:tcBorders>
              <w:top w:val="single" w:sz="4" w:space="0" w:color="auto"/>
              <w:left w:val="single" w:sz="4" w:space="0" w:color="auto"/>
              <w:bottom w:val="single" w:sz="4" w:space="0" w:color="auto"/>
              <w:right w:val="single" w:sz="4" w:space="0" w:color="auto"/>
            </w:tcBorders>
          </w:tcPr>
          <w:p w:rsidR="001C41C9" w:rsidRDefault="001C41C9" w:rsidP="004D2BF0">
            <w:pPr>
              <w:jc w:val="center"/>
              <w:rPr>
                <w:b/>
                <w:lang w:eastAsia="ja-JP"/>
              </w:rPr>
            </w:pPr>
            <w:r>
              <w:rPr>
                <w:b/>
                <w:lang w:eastAsia="ja-JP"/>
              </w:rPr>
              <w:t>12a</w:t>
            </w:r>
          </w:p>
          <w:p w:rsidR="00651FB0" w:rsidRDefault="001C41C9" w:rsidP="004D2BF0">
            <w:pPr>
              <w:jc w:val="center"/>
              <w:rPr>
                <w:b/>
                <w:lang w:eastAsia="ja-JP"/>
              </w:rPr>
            </w:pPr>
            <w:r>
              <w:rPr>
                <w:b/>
                <w:lang w:eastAsia="ja-JP"/>
              </w:rPr>
              <w:t>21-Nov</w:t>
            </w:r>
          </w:p>
          <w:p w:rsidR="00651FB0" w:rsidRDefault="00651FB0" w:rsidP="004D2BF0">
            <w:pPr>
              <w:jc w:val="center"/>
              <w:rPr>
                <w:b/>
                <w:lang w:eastAsia="ja-JP"/>
              </w:rPr>
            </w:pPr>
          </w:p>
          <w:p w:rsidR="00651FB0" w:rsidRDefault="00651FB0" w:rsidP="001C41C9">
            <w:pPr>
              <w:jc w:val="center"/>
              <w:rPr>
                <w:b/>
                <w:lang w:eastAsia="ja-JP"/>
              </w:rPr>
            </w:pPr>
          </w:p>
        </w:tc>
        <w:tc>
          <w:tcPr>
            <w:tcW w:w="5850" w:type="dxa"/>
            <w:tcBorders>
              <w:top w:val="single" w:sz="4" w:space="0" w:color="auto"/>
              <w:left w:val="single" w:sz="4" w:space="0" w:color="auto"/>
              <w:bottom w:val="single" w:sz="4" w:space="0" w:color="auto"/>
              <w:right w:val="single" w:sz="4" w:space="0" w:color="auto"/>
            </w:tcBorders>
          </w:tcPr>
          <w:p w:rsidR="00651FB0" w:rsidRPr="00E30344" w:rsidRDefault="00657880" w:rsidP="004D2BF0">
            <w:pPr>
              <w:numPr>
                <w:ilvl w:val="0"/>
                <w:numId w:val="27"/>
              </w:numPr>
              <w:rPr>
                <w:color w:val="000000"/>
                <w:lang w:eastAsia="ja-JP"/>
              </w:rPr>
            </w:pPr>
            <w:r>
              <w:rPr>
                <w:color w:val="000000"/>
                <w:lang w:eastAsia="ja-JP"/>
              </w:rPr>
              <w:t xml:space="preserve">Project Procurement </w:t>
            </w:r>
            <w:r w:rsidR="00651FB0" w:rsidRPr="00E30344">
              <w:rPr>
                <w:color w:val="000000"/>
                <w:lang w:eastAsia="ja-JP"/>
              </w:rPr>
              <w:t>management</w:t>
            </w:r>
          </w:p>
          <w:p w:rsidR="00651FB0" w:rsidRPr="00E30344" w:rsidRDefault="00657880" w:rsidP="004D2BF0">
            <w:pPr>
              <w:numPr>
                <w:ilvl w:val="0"/>
                <w:numId w:val="27"/>
              </w:numPr>
              <w:rPr>
                <w:color w:val="000000"/>
                <w:lang w:eastAsia="ja-JP"/>
              </w:rPr>
            </w:pPr>
            <w:r>
              <w:rPr>
                <w:color w:val="000000"/>
                <w:lang w:eastAsia="ja-JP"/>
              </w:rPr>
              <w:t>Procurement and the project manager</w:t>
            </w:r>
          </w:p>
          <w:p w:rsidR="00657880" w:rsidRDefault="00657880" w:rsidP="004D2BF0">
            <w:pPr>
              <w:numPr>
                <w:ilvl w:val="0"/>
                <w:numId w:val="27"/>
              </w:numPr>
              <w:rPr>
                <w:color w:val="000000"/>
                <w:lang w:eastAsia="ja-JP"/>
              </w:rPr>
            </w:pPr>
            <w:r>
              <w:rPr>
                <w:color w:val="000000"/>
                <w:lang w:eastAsia="ja-JP"/>
              </w:rPr>
              <w:t>Types of contracts; how risk applies</w:t>
            </w:r>
          </w:p>
          <w:p w:rsidR="00651FB0" w:rsidRPr="00E30344" w:rsidRDefault="00657880" w:rsidP="004D2BF0">
            <w:pPr>
              <w:numPr>
                <w:ilvl w:val="0"/>
                <w:numId w:val="27"/>
              </w:numPr>
              <w:rPr>
                <w:color w:val="000000"/>
                <w:lang w:eastAsia="ja-JP"/>
              </w:rPr>
            </w:pPr>
            <w:r>
              <w:rPr>
                <w:color w:val="000000"/>
                <w:lang w:eastAsia="ja-JP"/>
              </w:rPr>
              <w:t>Importance of closure</w:t>
            </w:r>
          </w:p>
          <w:p w:rsidR="00046A84" w:rsidRDefault="00046A84" w:rsidP="00046A84">
            <w:pPr>
              <w:numPr>
                <w:ilvl w:val="0"/>
                <w:numId w:val="27"/>
              </w:numPr>
              <w:rPr>
                <w:lang w:eastAsia="ja-JP"/>
              </w:rPr>
            </w:pPr>
            <w:r w:rsidRPr="00657880">
              <w:rPr>
                <w:lang w:eastAsia="ja-JP"/>
              </w:rPr>
              <w:t>Set up for Final Exam</w:t>
            </w:r>
          </w:p>
          <w:p w:rsidR="00046A84" w:rsidRPr="00036279" w:rsidRDefault="00036279" w:rsidP="00046A84">
            <w:pPr>
              <w:pStyle w:val="Heading1"/>
              <w:numPr>
                <w:ilvl w:val="0"/>
                <w:numId w:val="27"/>
              </w:numPr>
              <w:rPr>
                <w:b w:val="0"/>
              </w:rPr>
            </w:pPr>
            <w:r w:rsidRPr="00036279">
              <w:rPr>
                <w:b w:val="0"/>
                <w:color w:val="000000"/>
              </w:rPr>
              <w:t>Weekly discussion; reflective inquiry/action</w:t>
            </w:r>
          </w:p>
        </w:tc>
        <w:tc>
          <w:tcPr>
            <w:tcW w:w="1710" w:type="dxa"/>
            <w:tcBorders>
              <w:top w:val="single" w:sz="4" w:space="0" w:color="auto"/>
              <w:left w:val="single" w:sz="4" w:space="0" w:color="auto"/>
              <w:bottom w:val="single" w:sz="4" w:space="0" w:color="auto"/>
              <w:right w:val="single" w:sz="4" w:space="0" w:color="auto"/>
            </w:tcBorders>
          </w:tcPr>
          <w:p w:rsidR="00D55BFA" w:rsidRPr="00122EC6" w:rsidRDefault="00D55BFA" w:rsidP="00D55BFA">
            <w:pPr>
              <w:numPr>
                <w:ilvl w:val="0"/>
                <w:numId w:val="13"/>
              </w:numPr>
              <w:tabs>
                <w:tab w:val="clear" w:pos="360"/>
                <w:tab w:val="num" w:pos="210"/>
              </w:tabs>
              <w:ind w:left="210" w:hanging="210"/>
              <w:rPr>
                <w:lang w:eastAsia="ja-JP"/>
              </w:rPr>
            </w:pPr>
            <w:r>
              <w:rPr>
                <w:bCs/>
                <w:lang w:eastAsia="ja-JP"/>
              </w:rPr>
              <w:t>Schwalbe</w:t>
            </w:r>
          </w:p>
          <w:p w:rsidR="00651FB0" w:rsidRDefault="004B0ED0" w:rsidP="004B0ED0">
            <w:pPr>
              <w:pStyle w:val="Heading1"/>
            </w:pPr>
            <w:r>
              <w:t xml:space="preserve">    </w:t>
            </w:r>
            <w:r w:rsidRPr="004B0ED0">
              <w:t>Chapter 1</w:t>
            </w:r>
            <w:r w:rsidR="000126E4">
              <w:t>2</w:t>
            </w:r>
          </w:p>
          <w:p w:rsidR="006D0055" w:rsidRPr="006D0055" w:rsidRDefault="006D0055" w:rsidP="006D0055">
            <w:pPr>
              <w:numPr>
                <w:ilvl w:val="0"/>
                <w:numId w:val="13"/>
              </w:numPr>
              <w:tabs>
                <w:tab w:val="clear" w:pos="360"/>
                <w:tab w:val="num" w:pos="210"/>
              </w:tabs>
              <w:ind w:left="210" w:hanging="210"/>
              <w:rPr>
                <w:b/>
                <w:lang w:eastAsia="ja-JP"/>
              </w:rPr>
            </w:pPr>
            <w:r>
              <w:rPr>
                <w:lang w:eastAsia="ja-JP"/>
              </w:rPr>
              <w:t>Handouts</w:t>
            </w:r>
          </w:p>
          <w:p w:rsidR="006D0055" w:rsidRPr="006D0055" w:rsidRDefault="006D0055" w:rsidP="006D0055">
            <w:pPr>
              <w:rPr>
                <w:lang w:eastAsia="ja-JP"/>
              </w:rPr>
            </w:pPr>
          </w:p>
        </w:tc>
      </w:tr>
      <w:tr w:rsidR="00651FB0" w:rsidTr="00306478">
        <w:trPr>
          <w:trHeight w:val="503"/>
        </w:trPr>
        <w:tc>
          <w:tcPr>
            <w:tcW w:w="1080" w:type="dxa"/>
            <w:tcBorders>
              <w:top w:val="single" w:sz="4" w:space="0" w:color="auto"/>
              <w:left w:val="single" w:sz="4" w:space="0" w:color="auto"/>
              <w:bottom w:val="single" w:sz="4" w:space="0" w:color="auto"/>
              <w:right w:val="single" w:sz="4" w:space="0" w:color="auto"/>
            </w:tcBorders>
          </w:tcPr>
          <w:p w:rsidR="00651FB0" w:rsidRDefault="00651FB0" w:rsidP="004D2BF0">
            <w:pPr>
              <w:jc w:val="center"/>
              <w:rPr>
                <w:b/>
                <w:lang w:eastAsia="ja-JP"/>
              </w:rPr>
            </w:pPr>
            <w:r>
              <w:rPr>
                <w:b/>
                <w:lang w:eastAsia="ja-JP"/>
              </w:rPr>
              <w:t>12</w:t>
            </w:r>
            <w:r w:rsidR="001C41C9">
              <w:rPr>
                <w:b/>
                <w:lang w:eastAsia="ja-JP"/>
              </w:rPr>
              <w:t>b</w:t>
            </w:r>
          </w:p>
          <w:p w:rsidR="00651FB0" w:rsidRDefault="00651FB0" w:rsidP="00306478">
            <w:pPr>
              <w:jc w:val="center"/>
              <w:rPr>
                <w:b/>
                <w:lang w:eastAsia="ja-JP"/>
              </w:rPr>
            </w:pPr>
            <w:r>
              <w:rPr>
                <w:b/>
                <w:lang w:eastAsia="ja-JP"/>
              </w:rPr>
              <w:t>2</w:t>
            </w:r>
            <w:r w:rsidR="001C41C9">
              <w:rPr>
                <w:b/>
                <w:lang w:eastAsia="ja-JP"/>
              </w:rPr>
              <w:t>8</w:t>
            </w:r>
            <w:r>
              <w:rPr>
                <w:b/>
                <w:lang w:eastAsia="ja-JP"/>
              </w:rPr>
              <w:t>-Nov</w:t>
            </w:r>
          </w:p>
        </w:tc>
        <w:tc>
          <w:tcPr>
            <w:tcW w:w="5850" w:type="dxa"/>
            <w:tcBorders>
              <w:top w:val="single" w:sz="4" w:space="0" w:color="auto"/>
              <w:left w:val="single" w:sz="4" w:space="0" w:color="auto"/>
              <w:bottom w:val="single" w:sz="4" w:space="0" w:color="auto"/>
              <w:right w:val="single" w:sz="4" w:space="0" w:color="auto"/>
            </w:tcBorders>
          </w:tcPr>
          <w:p w:rsidR="00A77DA7" w:rsidRDefault="00A77DA7" w:rsidP="004D2BF0">
            <w:pPr>
              <w:ind w:left="360"/>
              <w:jc w:val="center"/>
              <w:rPr>
                <w:b/>
                <w:color w:val="FF0000"/>
              </w:rPr>
            </w:pPr>
          </w:p>
          <w:p w:rsidR="00651FB0" w:rsidRPr="0006626E" w:rsidRDefault="00651FB0" w:rsidP="00306478">
            <w:pPr>
              <w:ind w:left="360"/>
              <w:jc w:val="center"/>
              <w:rPr>
                <w:lang w:eastAsia="ja-JP"/>
              </w:rPr>
            </w:pPr>
            <w:r w:rsidRPr="004B31C0">
              <w:rPr>
                <w:b/>
                <w:color w:val="FF0000"/>
              </w:rPr>
              <w:t>NO CLASS SCHEDULED</w:t>
            </w:r>
            <w:r w:rsidR="00657880">
              <w:rPr>
                <w:b/>
                <w:color w:val="FF0000"/>
              </w:rPr>
              <w:t xml:space="preserve"> (Thanksgiving)</w:t>
            </w:r>
          </w:p>
        </w:tc>
        <w:tc>
          <w:tcPr>
            <w:tcW w:w="1710" w:type="dxa"/>
            <w:tcBorders>
              <w:top w:val="single" w:sz="4" w:space="0" w:color="auto"/>
              <w:left w:val="single" w:sz="4" w:space="0" w:color="auto"/>
              <w:bottom w:val="single" w:sz="4" w:space="0" w:color="auto"/>
              <w:right w:val="single" w:sz="4" w:space="0" w:color="auto"/>
            </w:tcBorders>
          </w:tcPr>
          <w:p w:rsidR="00651FB0" w:rsidRPr="00651FB0" w:rsidRDefault="00306478" w:rsidP="00306478">
            <w:pPr>
              <w:pStyle w:val="Heading1"/>
              <w:jc w:val="center"/>
              <w:rPr>
                <w:b w:val="0"/>
              </w:rPr>
            </w:pPr>
            <w:r>
              <w:rPr>
                <w:b w:val="0"/>
              </w:rPr>
              <w:t>H</w:t>
            </w:r>
            <w:r w:rsidR="004B0ED0">
              <w:rPr>
                <w:b w:val="0"/>
              </w:rPr>
              <w:t>andouts from professor</w:t>
            </w:r>
            <w:r w:rsidR="00651FB0" w:rsidRPr="00651FB0">
              <w:rPr>
                <w:b w:val="0"/>
              </w:rPr>
              <w:t xml:space="preserve">  </w:t>
            </w:r>
            <w:r w:rsidR="00651FB0" w:rsidRPr="00651FB0">
              <w:rPr>
                <w:b w:val="0"/>
              </w:rPr>
              <w:sym w:font="Wingdings" w:char="F04A"/>
            </w:r>
          </w:p>
        </w:tc>
      </w:tr>
      <w:tr w:rsidR="00651FB0" w:rsidTr="001E4AB2">
        <w:tc>
          <w:tcPr>
            <w:tcW w:w="1080" w:type="dxa"/>
            <w:tcBorders>
              <w:top w:val="single" w:sz="4" w:space="0" w:color="auto"/>
              <w:left w:val="single" w:sz="4" w:space="0" w:color="auto"/>
              <w:bottom w:val="single" w:sz="4" w:space="0" w:color="auto"/>
              <w:right w:val="single" w:sz="4" w:space="0" w:color="auto"/>
            </w:tcBorders>
          </w:tcPr>
          <w:p w:rsidR="00651FB0" w:rsidRDefault="00651FB0" w:rsidP="004D2BF0">
            <w:pPr>
              <w:jc w:val="center"/>
              <w:rPr>
                <w:b/>
                <w:lang w:eastAsia="ja-JP"/>
              </w:rPr>
            </w:pPr>
            <w:r>
              <w:rPr>
                <w:b/>
                <w:lang w:eastAsia="ja-JP"/>
              </w:rPr>
              <w:t>13</w:t>
            </w:r>
          </w:p>
          <w:p w:rsidR="00651FB0" w:rsidRDefault="00651FB0" w:rsidP="004D2BF0">
            <w:pPr>
              <w:jc w:val="center"/>
              <w:rPr>
                <w:b/>
                <w:lang w:eastAsia="ja-JP"/>
              </w:rPr>
            </w:pPr>
          </w:p>
          <w:p w:rsidR="00651FB0" w:rsidRDefault="003C1A05" w:rsidP="004D2BF0">
            <w:pPr>
              <w:jc w:val="center"/>
              <w:rPr>
                <w:b/>
                <w:lang w:eastAsia="ja-JP"/>
              </w:rPr>
            </w:pPr>
            <w:r>
              <w:rPr>
                <w:b/>
                <w:lang w:eastAsia="ja-JP"/>
              </w:rPr>
              <w:t>5</w:t>
            </w:r>
            <w:r w:rsidR="00651FB0">
              <w:rPr>
                <w:b/>
                <w:lang w:eastAsia="ja-JP"/>
              </w:rPr>
              <w:t>-Dec</w:t>
            </w:r>
          </w:p>
          <w:p w:rsidR="00651FB0" w:rsidRDefault="00651FB0" w:rsidP="004D2BF0">
            <w:pPr>
              <w:jc w:val="center"/>
              <w:rPr>
                <w:b/>
                <w:lang w:eastAsia="ja-JP"/>
              </w:rPr>
            </w:pPr>
          </w:p>
        </w:tc>
        <w:tc>
          <w:tcPr>
            <w:tcW w:w="5850" w:type="dxa"/>
            <w:tcBorders>
              <w:top w:val="single" w:sz="4" w:space="0" w:color="auto"/>
              <w:left w:val="single" w:sz="4" w:space="0" w:color="auto"/>
              <w:bottom w:val="single" w:sz="4" w:space="0" w:color="auto"/>
              <w:right w:val="single" w:sz="4" w:space="0" w:color="auto"/>
            </w:tcBorders>
          </w:tcPr>
          <w:p w:rsidR="00657880" w:rsidRDefault="00657880" w:rsidP="004D2BF0">
            <w:pPr>
              <w:numPr>
                <w:ilvl w:val="0"/>
                <w:numId w:val="27"/>
              </w:numPr>
              <w:rPr>
                <w:color w:val="000000"/>
                <w:lang w:eastAsia="ja-JP"/>
              </w:rPr>
            </w:pPr>
            <w:r>
              <w:rPr>
                <w:color w:val="000000"/>
                <w:lang w:eastAsia="ja-JP"/>
              </w:rPr>
              <w:t>Project Stakeholder management</w:t>
            </w:r>
          </w:p>
          <w:p w:rsidR="00657880" w:rsidRDefault="00657880" w:rsidP="004D2BF0">
            <w:pPr>
              <w:numPr>
                <w:ilvl w:val="0"/>
                <w:numId w:val="27"/>
              </w:numPr>
              <w:rPr>
                <w:color w:val="000000"/>
                <w:lang w:eastAsia="ja-JP"/>
              </w:rPr>
            </w:pPr>
            <w:r>
              <w:rPr>
                <w:color w:val="000000"/>
                <w:lang w:eastAsia="ja-JP"/>
              </w:rPr>
              <w:t>Identifying the stakeholder</w:t>
            </w:r>
          </w:p>
          <w:p w:rsidR="00657880" w:rsidRDefault="00657880" w:rsidP="004D2BF0">
            <w:pPr>
              <w:numPr>
                <w:ilvl w:val="0"/>
                <w:numId w:val="27"/>
              </w:numPr>
              <w:rPr>
                <w:color w:val="000000"/>
                <w:lang w:eastAsia="ja-JP"/>
              </w:rPr>
            </w:pPr>
            <w:r>
              <w:rPr>
                <w:color w:val="000000"/>
                <w:lang w:eastAsia="ja-JP"/>
              </w:rPr>
              <w:t>Stakeholder management plan</w:t>
            </w:r>
          </w:p>
          <w:p w:rsidR="00657880" w:rsidRDefault="00657880" w:rsidP="004D2BF0">
            <w:pPr>
              <w:numPr>
                <w:ilvl w:val="0"/>
                <w:numId w:val="27"/>
              </w:numPr>
              <w:rPr>
                <w:color w:val="000000"/>
                <w:lang w:eastAsia="ja-JP"/>
              </w:rPr>
            </w:pPr>
            <w:r>
              <w:rPr>
                <w:color w:val="000000"/>
                <w:lang w:eastAsia="ja-JP"/>
              </w:rPr>
              <w:t>Engagement: interpersonal and management skills</w:t>
            </w:r>
          </w:p>
          <w:p w:rsidR="009D0C3E" w:rsidRDefault="009D0C3E" w:rsidP="004D2BF0">
            <w:pPr>
              <w:numPr>
                <w:ilvl w:val="0"/>
                <w:numId w:val="27"/>
              </w:numPr>
              <w:rPr>
                <w:color w:val="000000"/>
                <w:lang w:eastAsia="ja-JP"/>
              </w:rPr>
            </w:pPr>
            <w:r>
              <w:rPr>
                <w:color w:val="000000"/>
                <w:lang w:eastAsia="ja-JP"/>
              </w:rPr>
              <w:t xml:space="preserve">Twenty-first  </w:t>
            </w:r>
            <w:r w:rsidR="00651FB0">
              <w:rPr>
                <w:color w:val="000000"/>
                <w:lang w:eastAsia="ja-JP"/>
              </w:rPr>
              <w:t>century</w:t>
            </w:r>
            <w:r>
              <w:rPr>
                <w:color w:val="000000"/>
                <w:lang w:eastAsia="ja-JP"/>
              </w:rPr>
              <w:t>, second decade issues:</w:t>
            </w:r>
          </w:p>
          <w:p w:rsidR="00651FB0" w:rsidRPr="00E30344" w:rsidRDefault="00657880" w:rsidP="009D0C3E">
            <w:pPr>
              <w:ind w:left="720"/>
              <w:rPr>
                <w:color w:val="000000"/>
                <w:lang w:eastAsia="ja-JP"/>
              </w:rPr>
            </w:pPr>
            <w:r>
              <w:rPr>
                <w:color w:val="000000"/>
                <w:lang w:eastAsia="ja-JP"/>
              </w:rPr>
              <w:t>L</w:t>
            </w:r>
            <w:r w:rsidR="009D0C3E">
              <w:rPr>
                <w:color w:val="000000"/>
                <w:lang w:eastAsia="ja-JP"/>
              </w:rPr>
              <w:t>eadership</w:t>
            </w:r>
            <w:r>
              <w:rPr>
                <w:color w:val="000000"/>
                <w:lang w:eastAsia="ja-JP"/>
              </w:rPr>
              <w:t xml:space="preserve">, </w:t>
            </w:r>
            <w:r w:rsidR="009D0C3E">
              <w:rPr>
                <w:color w:val="000000"/>
                <w:lang w:eastAsia="ja-JP"/>
              </w:rPr>
              <w:t>ethics</w:t>
            </w:r>
            <w:r>
              <w:rPr>
                <w:color w:val="000000"/>
                <w:lang w:eastAsia="ja-JP"/>
              </w:rPr>
              <w:t xml:space="preserve">, </w:t>
            </w:r>
            <w:r w:rsidR="009D0C3E">
              <w:rPr>
                <w:color w:val="000000"/>
                <w:lang w:eastAsia="ja-JP"/>
              </w:rPr>
              <w:t>chaos and complexity</w:t>
            </w:r>
          </w:p>
          <w:p w:rsidR="00651FB0" w:rsidRDefault="009D0C3E" w:rsidP="009D0C3E">
            <w:pPr>
              <w:numPr>
                <w:ilvl w:val="0"/>
                <w:numId w:val="27"/>
              </w:numPr>
              <w:rPr>
                <w:lang w:eastAsia="ja-JP"/>
              </w:rPr>
            </w:pPr>
            <w:r w:rsidRPr="00657880">
              <w:rPr>
                <w:lang w:eastAsia="ja-JP"/>
              </w:rPr>
              <w:t xml:space="preserve">Set up for </w:t>
            </w:r>
            <w:r w:rsidR="00651FB0" w:rsidRPr="00657880">
              <w:rPr>
                <w:lang w:eastAsia="ja-JP"/>
              </w:rPr>
              <w:t>Final Exam</w:t>
            </w:r>
          </w:p>
          <w:p w:rsidR="00036279" w:rsidRPr="00657880" w:rsidRDefault="00036279" w:rsidP="009D0C3E">
            <w:pPr>
              <w:numPr>
                <w:ilvl w:val="0"/>
                <w:numId w:val="27"/>
              </w:numPr>
              <w:rPr>
                <w:lang w:eastAsia="ja-JP"/>
              </w:rPr>
            </w:pPr>
            <w:r w:rsidRPr="000F41FE">
              <w:rPr>
                <w:color w:val="000000"/>
                <w:lang w:eastAsia="ja-JP"/>
              </w:rPr>
              <w:t>Weekly discussion</w:t>
            </w:r>
            <w:r>
              <w:rPr>
                <w:color w:val="000000"/>
                <w:lang w:eastAsia="ja-JP"/>
              </w:rPr>
              <w:t>; reflective inquiry/action</w:t>
            </w:r>
          </w:p>
        </w:tc>
        <w:tc>
          <w:tcPr>
            <w:tcW w:w="1710" w:type="dxa"/>
            <w:tcBorders>
              <w:top w:val="single" w:sz="4" w:space="0" w:color="auto"/>
              <w:left w:val="single" w:sz="4" w:space="0" w:color="auto"/>
              <w:bottom w:val="single" w:sz="4" w:space="0" w:color="auto"/>
              <w:right w:val="single" w:sz="4" w:space="0" w:color="auto"/>
            </w:tcBorders>
          </w:tcPr>
          <w:p w:rsidR="000126E4" w:rsidRDefault="000126E4" w:rsidP="00D55BFA">
            <w:pPr>
              <w:numPr>
                <w:ilvl w:val="0"/>
                <w:numId w:val="13"/>
              </w:numPr>
              <w:tabs>
                <w:tab w:val="clear" w:pos="360"/>
                <w:tab w:val="num" w:pos="210"/>
              </w:tabs>
              <w:ind w:left="210" w:hanging="210"/>
              <w:rPr>
                <w:lang w:eastAsia="ja-JP"/>
              </w:rPr>
            </w:pPr>
            <w:r>
              <w:rPr>
                <w:lang w:eastAsia="ja-JP"/>
              </w:rPr>
              <w:t>Schwalbe</w:t>
            </w:r>
          </w:p>
          <w:p w:rsidR="000126E4" w:rsidRDefault="006D0055" w:rsidP="006D0055">
            <w:pPr>
              <w:rPr>
                <w:b/>
                <w:lang w:eastAsia="ja-JP"/>
              </w:rPr>
            </w:pPr>
            <w:r>
              <w:rPr>
                <w:b/>
                <w:lang w:eastAsia="ja-JP"/>
              </w:rPr>
              <w:t xml:space="preserve">    </w:t>
            </w:r>
            <w:r w:rsidR="000126E4" w:rsidRPr="000126E4">
              <w:rPr>
                <w:b/>
                <w:lang w:eastAsia="ja-JP"/>
              </w:rPr>
              <w:t>Chapter 13</w:t>
            </w:r>
          </w:p>
          <w:p w:rsidR="006D0055" w:rsidRPr="006D0055" w:rsidRDefault="006D0055" w:rsidP="006D0055">
            <w:pPr>
              <w:numPr>
                <w:ilvl w:val="0"/>
                <w:numId w:val="13"/>
              </w:numPr>
              <w:tabs>
                <w:tab w:val="clear" w:pos="360"/>
                <w:tab w:val="num" w:pos="210"/>
              </w:tabs>
              <w:ind w:left="210" w:hanging="210"/>
              <w:rPr>
                <w:b/>
                <w:lang w:eastAsia="ja-JP"/>
              </w:rPr>
            </w:pPr>
            <w:r>
              <w:rPr>
                <w:lang w:eastAsia="ja-JP"/>
              </w:rPr>
              <w:t>Handouts</w:t>
            </w:r>
          </w:p>
          <w:p w:rsidR="006D0055" w:rsidRPr="000126E4" w:rsidRDefault="006D0055" w:rsidP="006D0055">
            <w:pPr>
              <w:rPr>
                <w:b/>
                <w:lang w:eastAsia="ja-JP"/>
              </w:rPr>
            </w:pPr>
          </w:p>
          <w:p w:rsidR="00651FB0" w:rsidRDefault="00651FB0" w:rsidP="006D0055">
            <w:pPr>
              <w:pStyle w:val="Heading1"/>
            </w:pPr>
          </w:p>
        </w:tc>
      </w:tr>
      <w:tr w:rsidR="00651FB0" w:rsidTr="001E4AB2">
        <w:tc>
          <w:tcPr>
            <w:tcW w:w="1080" w:type="dxa"/>
            <w:tcBorders>
              <w:top w:val="single" w:sz="4" w:space="0" w:color="auto"/>
              <w:left w:val="single" w:sz="4" w:space="0" w:color="auto"/>
              <w:bottom w:val="single" w:sz="4" w:space="0" w:color="auto"/>
              <w:right w:val="single" w:sz="4" w:space="0" w:color="auto"/>
            </w:tcBorders>
          </w:tcPr>
          <w:p w:rsidR="00651FB0" w:rsidRDefault="00651FB0" w:rsidP="004D2BF0">
            <w:pPr>
              <w:jc w:val="center"/>
              <w:rPr>
                <w:b/>
                <w:lang w:eastAsia="ja-JP"/>
              </w:rPr>
            </w:pPr>
            <w:r>
              <w:rPr>
                <w:b/>
                <w:lang w:eastAsia="ja-JP"/>
              </w:rPr>
              <w:t>14</w:t>
            </w:r>
          </w:p>
          <w:p w:rsidR="00651FB0" w:rsidRDefault="00651FB0" w:rsidP="004D2BF0">
            <w:pPr>
              <w:jc w:val="center"/>
              <w:rPr>
                <w:b/>
                <w:lang w:eastAsia="ja-JP"/>
              </w:rPr>
            </w:pPr>
          </w:p>
          <w:p w:rsidR="00651FB0" w:rsidRDefault="00651FB0" w:rsidP="00046A84">
            <w:pPr>
              <w:jc w:val="center"/>
              <w:rPr>
                <w:b/>
                <w:lang w:eastAsia="ja-JP"/>
              </w:rPr>
            </w:pPr>
            <w:r>
              <w:rPr>
                <w:b/>
                <w:lang w:eastAsia="ja-JP"/>
              </w:rPr>
              <w:t>1</w:t>
            </w:r>
            <w:r w:rsidR="003C1A05">
              <w:rPr>
                <w:b/>
                <w:lang w:eastAsia="ja-JP"/>
              </w:rPr>
              <w:t>2</w:t>
            </w:r>
            <w:r>
              <w:rPr>
                <w:b/>
                <w:lang w:eastAsia="ja-JP"/>
              </w:rPr>
              <w:t>-Dec</w:t>
            </w:r>
          </w:p>
        </w:tc>
        <w:tc>
          <w:tcPr>
            <w:tcW w:w="5850" w:type="dxa"/>
            <w:tcBorders>
              <w:top w:val="single" w:sz="4" w:space="0" w:color="auto"/>
              <w:left w:val="single" w:sz="4" w:space="0" w:color="auto"/>
              <w:bottom w:val="single" w:sz="4" w:space="0" w:color="auto"/>
              <w:right w:val="single" w:sz="4" w:space="0" w:color="auto"/>
            </w:tcBorders>
          </w:tcPr>
          <w:p w:rsidR="00651FB0" w:rsidRPr="00383375" w:rsidRDefault="00651FB0" w:rsidP="004D2BF0">
            <w:pPr>
              <w:pStyle w:val="Heading1"/>
              <w:numPr>
                <w:ilvl w:val="0"/>
                <w:numId w:val="27"/>
              </w:numPr>
              <w:rPr>
                <w:color w:val="C00000"/>
              </w:rPr>
            </w:pPr>
            <w:r w:rsidRPr="0090247E">
              <w:rPr>
                <w:color w:val="000000"/>
              </w:rPr>
              <w:t>Final</w:t>
            </w:r>
            <w:r w:rsidR="00383375">
              <w:rPr>
                <w:color w:val="000000"/>
              </w:rPr>
              <w:t xml:space="preserve">: </w:t>
            </w:r>
            <w:r w:rsidR="00657880">
              <w:rPr>
                <w:color w:val="000000"/>
              </w:rPr>
              <w:t>Oral</w:t>
            </w:r>
            <w:r w:rsidR="009D0C3E">
              <w:rPr>
                <w:color w:val="000000"/>
              </w:rPr>
              <w:t>/written</w:t>
            </w:r>
            <w:r w:rsidR="00383338">
              <w:rPr>
                <w:color w:val="000000"/>
              </w:rPr>
              <w:t xml:space="preserve"> (Paper 3)</w:t>
            </w:r>
            <w:r w:rsidR="009D0C3E">
              <w:rPr>
                <w:color w:val="000000"/>
              </w:rPr>
              <w:t xml:space="preserve"> exam</w:t>
            </w:r>
            <w:r w:rsidR="00383375">
              <w:rPr>
                <w:color w:val="000000"/>
              </w:rPr>
              <w:t xml:space="preserve"> </w:t>
            </w:r>
            <w:r w:rsidR="00383375" w:rsidRPr="00383375">
              <w:rPr>
                <w:color w:val="C00000"/>
              </w:rPr>
              <w:t>(paper due at start of class)</w:t>
            </w:r>
          </w:p>
          <w:p w:rsidR="00651FB0" w:rsidRPr="0090247E" w:rsidRDefault="00651FB0" w:rsidP="004D2BF0">
            <w:pPr>
              <w:numPr>
                <w:ilvl w:val="0"/>
                <w:numId w:val="27"/>
              </w:numPr>
              <w:rPr>
                <w:color w:val="000000"/>
                <w:lang w:eastAsia="ja-JP"/>
              </w:rPr>
            </w:pPr>
            <w:r w:rsidRPr="0090247E">
              <w:rPr>
                <w:color w:val="000000"/>
                <w:lang w:eastAsia="ja-JP"/>
              </w:rPr>
              <w:t>Closing Comments</w:t>
            </w:r>
          </w:p>
          <w:p w:rsidR="00651FB0" w:rsidRDefault="00651FB0" w:rsidP="00A77DA7">
            <w:pPr>
              <w:numPr>
                <w:ilvl w:val="0"/>
                <w:numId w:val="27"/>
              </w:numPr>
              <w:rPr>
                <w:lang w:eastAsia="ja-JP"/>
              </w:rPr>
            </w:pPr>
            <w:r w:rsidRPr="00657880">
              <w:rPr>
                <w:lang w:eastAsia="ja-JP"/>
              </w:rPr>
              <w:t>End of course survey</w:t>
            </w:r>
          </w:p>
          <w:p w:rsidR="00B3653F" w:rsidRPr="00657880" w:rsidRDefault="00B3653F" w:rsidP="00A77DA7">
            <w:pPr>
              <w:numPr>
                <w:ilvl w:val="0"/>
                <w:numId w:val="27"/>
              </w:numPr>
              <w:rPr>
                <w:lang w:eastAsia="ja-JP"/>
              </w:rPr>
            </w:pPr>
            <w:r w:rsidRPr="000F41FE">
              <w:rPr>
                <w:color w:val="000000"/>
                <w:lang w:eastAsia="ja-JP"/>
              </w:rPr>
              <w:t>Weekly discussion</w:t>
            </w:r>
            <w:r>
              <w:rPr>
                <w:color w:val="000000"/>
                <w:lang w:eastAsia="ja-JP"/>
              </w:rPr>
              <w:t>; reflective inquiry/action</w:t>
            </w:r>
          </w:p>
        </w:tc>
        <w:tc>
          <w:tcPr>
            <w:tcW w:w="1710" w:type="dxa"/>
            <w:tcBorders>
              <w:top w:val="single" w:sz="4" w:space="0" w:color="auto"/>
              <w:left w:val="single" w:sz="4" w:space="0" w:color="auto"/>
              <w:bottom w:val="single" w:sz="4" w:space="0" w:color="auto"/>
              <w:right w:val="single" w:sz="4" w:space="0" w:color="auto"/>
            </w:tcBorders>
          </w:tcPr>
          <w:p w:rsidR="00651FB0" w:rsidRPr="009D0C3E" w:rsidRDefault="003D7D28" w:rsidP="009D0C3E">
            <w:pPr>
              <w:pStyle w:val="Heading1"/>
              <w:rPr>
                <w:b w:val="0"/>
              </w:rPr>
            </w:pPr>
            <w:r>
              <w:rPr>
                <w:b w:val="0"/>
              </w:rPr>
              <w:t>Preparation</w:t>
            </w:r>
            <w:r w:rsidR="009D0C3E">
              <w:rPr>
                <w:b w:val="0"/>
              </w:rPr>
              <w:t xml:space="preserve"> for oral/written exam</w:t>
            </w:r>
          </w:p>
        </w:tc>
      </w:tr>
    </w:tbl>
    <w:p w:rsidR="00651FB0" w:rsidRDefault="00651FB0" w:rsidP="00651FB0"/>
    <w:p w:rsidR="00306478" w:rsidRDefault="00306478"/>
    <w:p w:rsidR="00B96380" w:rsidRDefault="00B96380">
      <w:pPr>
        <w:rPr>
          <w:b/>
        </w:rPr>
      </w:pPr>
    </w:p>
    <w:p w:rsidR="000C40B1" w:rsidRDefault="00651FB0">
      <w:r>
        <w:rPr>
          <w:b/>
        </w:rPr>
        <w:t>Course Requirements</w:t>
      </w:r>
      <w:r w:rsidR="000C40B1">
        <w:rPr>
          <w:b/>
        </w:rPr>
        <w:t>:</w:t>
      </w:r>
    </w:p>
    <w:p w:rsidR="00DE01F9" w:rsidRDefault="00DE01F9"/>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000"/>
      </w:tblPr>
      <w:tblGrid>
        <w:gridCol w:w="1710"/>
        <w:gridCol w:w="6678"/>
      </w:tblGrid>
      <w:tr w:rsidR="000C40B1" w:rsidTr="00B96380">
        <w:tc>
          <w:tcPr>
            <w:tcW w:w="1710" w:type="dxa"/>
            <w:tcBorders>
              <w:top w:val="single" w:sz="4" w:space="0" w:color="auto"/>
              <w:bottom w:val="single" w:sz="4" w:space="0" w:color="auto"/>
              <w:right w:val="single" w:sz="4" w:space="0" w:color="auto"/>
            </w:tcBorders>
          </w:tcPr>
          <w:p w:rsidR="000C40B1" w:rsidRDefault="000C40B1">
            <w:pPr>
              <w:jc w:val="center"/>
              <w:rPr>
                <w:b/>
              </w:rPr>
            </w:pPr>
            <w:r>
              <w:rPr>
                <w:b/>
              </w:rPr>
              <w:t>Assignment</w:t>
            </w:r>
          </w:p>
        </w:tc>
        <w:tc>
          <w:tcPr>
            <w:tcW w:w="6678" w:type="dxa"/>
            <w:tcBorders>
              <w:top w:val="single" w:sz="4" w:space="0" w:color="auto"/>
              <w:left w:val="single" w:sz="4" w:space="0" w:color="auto"/>
              <w:bottom w:val="single" w:sz="4" w:space="0" w:color="auto"/>
            </w:tcBorders>
          </w:tcPr>
          <w:p w:rsidR="000C40B1" w:rsidRDefault="000C40B1">
            <w:pPr>
              <w:jc w:val="center"/>
              <w:rPr>
                <w:b/>
              </w:rPr>
            </w:pPr>
            <w:r>
              <w:rPr>
                <w:b/>
              </w:rPr>
              <w:t>Description</w:t>
            </w:r>
          </w:p>
        </w:tc>
      </w:tr>
      <w:tr w:rsidR="000C40B1" w:rsidTr="00B96380">
        <w:tc>
          <w:tcPr>
            <w:tcW w:w="1710" w:type="dxa"/>
            <w:tcBorders>
              <w:top w:val="single" w:sz="4" w:space="0" w:color="auto"/>
              <w:bottom w:val="single" w:sz="4" w:space="0" w:color="auto"/>
              <w:right w:val="single" w:sz="4" w:space="0" w:color="auto"/>
            </w:tcBorders>
          </w:tcPr>
          <w:p w:rsidR="000C40B1" w:rsidRDefault="00383375">
            <w:pPr>
              <w:numPr>
                <w:ilvl w:val="0"/>
                <w:numId w:val="4"/>
              </w:numPr>
              <w:rPr>
                <w:b/>
              </w:rPr>
            </w:pPr>
            <w:r w:rsidRPr="00B96380">
              <w:rPr>
                <w:b/>
              </w:rPr>
              <w:t>Reading</w:t>
            </w:r>
          </w:p>
        </w:tc>
        <w:tc>
          <w:tcPr>
            <w:tcW w:w="6678" w:type="dxa"/>
            <w:tcBorders>
              <w:top w:val="single" w:sz="4" w:space="0" w:color="auto"/>
              <w:left w:val="single" w:sz="4" w:space="0" w:color="auto"/>
              <w:bottom w:val="single" w:sz="4" w:space="0" w:color="auto"/>
            </w:tcBorders>
          </w:tcPr>
          <w:p w:rsidR="000C40B1" w:rsidRDefault="005D6A48">
            <w:r>
              <w:t xml:space="preserve">Reading all assigned work (text, articles, other student contributions, etc.) is critical if students </w:t>
            </w:r>
            <w:r w:rsidR="00B96380">
              <w:t xml:space="preserve">want to maximize their learning potential and actual experience in this course. Each week, there will be assigned reading, and students are encouraged to stay within the bounds of the reading, with any “spare” that may result from completing a reading assignment used for additional review of the material. Reading must be </w:t>
            </w:r>
            <w:r w:rsidR="00B96380">
              <w:lastRenderedPageBreak/>
              <w:t xml:space="preserve">completed before the scheduled class time in order to maximize their ability to obtain and retain the in-class learning for that session. </w:t>
            </w:r>
            <w:r w:rsidR="000C40B1">
              <w:t xml:space="preserve"> </w:t>
            </w:r>
          </w:p>
        </w:tc>
      </w:tr>
      <w:tr w:rsidR="000C40B1" w:rsidTr="00B96380">
        <w:tc>
          <w:tcPr>
            <w:tcW w:w="1710" w:type="dxa"/>
            <w:tcBorders>
              <w:top w:val="single" w:sz="4" w:space="0" w:color="auto"/>
              <w:bottom w:val="single" w:sz="4" w:space="0" w:color="auto"/>
              <w:right w:val="single" w:sz="4" w:space="0" w:color="auto"/>
            </w:tcBorders>
          </w:tcPr>
          <w:p w:rsidR="000C40B1" w:rsidRDefault="00383375" w:rsidP="00383375">
            <w:pPr>
              <w:numPr>
                <w:ilvl w:val="0"/>
                <w:numId w:val="3"/>
              </w:numPr>
              <w:rPr>
                <w:b/>
              </w:rPr>
            </w:pPr>
            <w:r w:rsidRPr="00B96380">
              <w:rPr>
                <w:b/>
                <w:sz w:val="18"/>
              </w:rPr>
              <w:lastRenderedPageBreak/>
              <w:t>Weekly discussion; reflective inquiry and action</w:t>
            </w:r>
          </w:p>
        </w:tc>
        <w:tc>
          <w:tcPr>
            <w:tcW w:w="6678" w:type="dxa"/>
            <w:tcBorders>
              <w:top w:val="single" w:sz="4" w:space="0" w:color="auto"/>
              <w:left w:val="single" w:sz="4" w:space="0" w:color="auto"/>
              <w:bottom w:val="single" w:sz="4" w:space="0" w:color="auto"/>
            </w:tcBorders>
          </w:tcPr>
          <w:p w:rsidR="00B3653F" w:rsidRDefault="00383375" w:rsidP="00B3653F">
            <w:r>
              <w:t>There are two parts to this requirement</w:t>
            </w:r>
            <w:r w:rsidR="00B3653F">
              <w:t>:</w:t>
            </w:r>
          </w:p>
          <w:p w:rsidR="00B3653F" w:rsidRDefault="00383375" w:rsidP="00B3653F">
            <w:r>
              <w:t xml:space="preserve"> </w:t>
            </w:r>
            <w:r w:rsidR="00F711F4">
              <w:t xml:space="preserve">(a) </w:t>
            </w:r>
            <w:r>
              <w:t xml:space="preserve">The first is </w:t>
            </w:r>
            <w:r w:rsidR="00F711F4">
              <w:t>related to participation in the weekly discourse in the class. Participation is reflected in opportunity, thought-full content, and mutual exchange</w:t>
            </w:r>
            <w:r w:rsidR="00B3653F">
              <w:t>;</w:t>
            </w:r>
          </w:p>
          <w:p w:rsidR="000C40B1" w:rsidRDefault="00B3653F" w:rsidP="00B3653F">
            <w:r>
              <w:t xml:space="preserve"> (b) </w:t>
            </w:r>
            <w:r w:rsidR="00F711F4">
              <w:t xml:space="preserve"> The second part is associated with the </w:t>
            </w:r>
            <w:r>
              <w:t xml:space="preserve">weekly </w:t>
            </w:r>
            <w:r w:rsidR="00F711F4">
              <w:t xml:space="preserve">reflective inquiry and action, which occurs in concert with the </w:t>
            </w:r>
            <w:r>
              <w:t xml:space="preserve">weekly </w:t>
            </w:r>
            <w:r w:rsidR="00F711F4">
              <w:t>reflective journal</w:t>
            </w:r>
            <w:r w:rsidR="003D7D28">
              <w:t xml:space="preserve"> </w:t>
            </w:r>
            <w:r>
              <w:t>kept by the student (explained in class 1);</w:t>
            </w:r>
            <w:r w:rsidR="003D7D28">
              <w:t xml:space="preserve"> </w:t>
            </w:r>
          </w:p>
        </w:tc>
      </w:tr>
      <w:tr w:rsidR="000C40B1" w:rsidTr="00B96380">
        <w:tc>
          <w:tcPr>
            <w:tcW w:w="1710" w:type="dxa"/>
            <w:tcBorders>
              <w:top w:val="single" w:sz="4" w:space="0" w:color="auto"/>
              <w:bottom w:val="single" w:sz="4" w:space="0" w:color="auto"/>
              <w:right w:val="single" w:sz="4" w:space="0" w:color="auto"/>
            </w:tcBorders>
          </w:tcPr>
          <w:p w:rsidR="000C40B1" w:rsidRDefault="00383375">
            <w:pPr>
              <w:numPr>
                <w:ilvl w:val="0"/>
                <w:numId w:val="5"/>
              </w:numPr>
              <w:rPr>
                <w:b/>
              </w:rPr>
            </w:pPr>
            <w:r w:rsidRPr="00B96380">
              <w:rPr>
                <w:b/>
                <w:sz w:val="18"/>
              </w:rPr>
              <w:t>Papers 1, 2 and Oral/written</w:t>
            </w:r>
            <w:r w:rsidR="00583A83" w:rsidRPr="00B96380">
              <w:rPr>
                <w:b/>
                <w:sz w:val="18"/>
              </w:rPr>
              <w:t xml:space="preserve"> exam</w:t>
            </w:r>
            <w:r w:rsidRPr="00B96380">
              <w:rPr>
                <w:b/>
                <w:sz w:val="18"/>
              </w:rPr>
              <w:t xml:space="preserve"> (Paper 3)</w:t>
            </w:r>
          </w:p>
        </w:tc>
        <w:tc>
          <w:tcPr>
            <w:tcW w:w="6678" w:type="dxa"/>
            <w:tcBorders>
              <w:top w:val="single" w:sz="4" w:space="0" w:color="auto"/>
              <w:left w:val="single" w:sz="4" w:space="0" w:color="auto"/>
              <w:bottom w:val="single" w:sz="4" w:space="0" w:color="auto"/>
            </w:tcBorders>
          </w:tcPr>
          <w:p w:rsidR="007C1809" w:rsidRDefault="003D7D28" w:rsidP="007C1809">
            <w:r w:rsidRPr="00B3653F">
              <w:rPr>
                <w:i/>
              </w:rPr>
              <w:t>There are three papers due</w:t>
            </w:r>
            <w:r>
              <w:t xml:space="preserve">. The </w:t>
            </w:r>
            <w:r w:rsidRPr="007C1809">
              <w:rPr>
                <w:i/>
                <w:u w:val="single"/>
              </w:rPr>
              <w:t>first two papers</w:t>
            </w:r>
            <w:r>
              <w:t xml:space="preserve"> will each be tied to a specific set of themes taken from the section of the course just preceding the paper’s due date. For example, </w:t>
            </w:r>
            <w:r w:rsidRPr="00B3653F">
              <w:rPr>
                <w:u w:val="single"/>
              </w:rPr>
              <w:t>Paper 1</w:t>
            </w:r>
            <w:r>
              <w:t xml:space="preserve"> will be associated with Sessions 1 to </w:t>
            </w:r>
            <w:r w:rsidR="007C1809">
              <w:t xml:space="preserve">5; </w:t>
            </w:r>
            <w:r w:rsidR="007C1809" w:rsidRPr="00B3653F">
              <w:rPr>
                <w:u w:val="single"/>
              </w:rPr>
              <w:t>Paper 2</w:t>
            </w:r>
            <w:r w:rsidR="007C1809">
              <w:t xml:space="preserve"> will be associated with Sessions 6 to 10. </w:t>
            </w:r>
            <w:r w:rsidR="007C1809" w:rsidRPr="00B3653F">
              <w:rPr>
                <w:u w:val="single"/>
              </w:rPr>
              <w:t>Paper 3</w:t>
            </w:r>
            <w:r w:rsidR="007C1809">
              <w:t xml:space="preserve"> will be associated with the course content as a whole. </w:t>
            </w:r>
            <w:r w:rsidR="007C1809" w:rsidRPr="00B3653F">
              <w:rPr>
                <w:i/>
              </w:rPr>
              <w:t>The final paper will be turned in at the start of the last class</w:t>
            </w:r>
            <w:r w:rsidR="007C1809">
              <w:t xml:space="preserve"> on Thursday, December 12. </w:t>
            </w:r>
          </w:p>
          <w:p w:rsidR="00583A83" w:rsidRDefault="00583A83" w:rsidP="00FC6680"/>
          <w:p w:rsidR="009D279B" w:rsidRDefault="007C1809" w:rsidP="00FC6680">
            <w:r>
              <w:t xml:space="preserve">The </w:t>
            </w:r>
            <w:r w:rsidRPr="007C1809">
              <w:rPr>
                <w:i/>
              </w:rPr>
              <w:t>first two papers</w:t>
            </w:r>
            <w:r>
              <w:t xml:space="preserve"> can be characterized as </w:t>
            </w:r>
            <w:r w:rsidRPr="00583A83">
              <w:rPr>
                <w:i/>
              </w:rPr>
              <w:t>reaction-papers</w:t>
            </w:r>
            <w:r>
              <w:t>, where the student will provide</w:t>
            </w:r>
            <w:r w:rsidR="003D7D28">
              <w:t xml:space="preserve"> </w:t>
            </w:r>
            <w:r>
              <w:t xml:space="preserve">his/her own reaction to a set of subjects provided by the instructor. Each paper will be no more than </w:t>
            </w:r>
            <w:r w:rsidR="00FC6680">
              <w:t xml:space="preserve">five pages, double-spaced, not including title or reference pages. Further specifics on the paper and selectable themes will be discussed in the first class. </w:t>
            </w:r>
          </w:p>
          <w:p w:rsidR="00583A83" w:rsidRDefault="00583A83" w:rsidP="00583A83"/>
          <w:p w:rsidR="00FC6680" w:rsidRDefault="00FC6680" w:rsidP="00583A83">
            <w:r>
              <w:t xml:space="preserve">The </w:t>
            </w:r>
            <w:r w:rsidRPr="00583A83">
              <w:rPr>
                <w:i/>
              </w:rPr>
              <w:t>final paper</w:t>
            </w:r>
            <w:r>
              <w:t xml:space="preserve"> can be characterized as an </w:t>
            </w:r>
            <w:r w:rsidRPr="00583A83">
              <w:rPr>
                <w:i/>
              </w:rPr>
              <w:t>integration paper</w:t>
            </w:r>
            <w:r>
              <w:t xml:space="preserve">. The content length and characteristics of the final paper will be the same as the first two papers. </w:t>
            </w:r>
            <w:r w:rsidR="00583A83">
              <w:t>The theme of the final paper will also be explained further in the first class.</w:t>
            </w:r>
          </w:p>
          <w:p w:rsidR="00583A83" w:rsidRDefault="00583A83" w:rsidP="00583A83"/>
          <w:p w:rsidR="00583A83" w:rsidRDefault="00583A83" w:rsidP="00583A83">
            <w:r>
              <w:t xml:space="preserve">The </w:t>
            </w:r>
            <w:r w:rsidRPr="00583A83">
              <w:rPr>
                <w:i/>
              </w:rPr>
              <w:t>oral component of the final oral/written exam</w:t>
            </w:r>
            <w:r>
              <w:t xml:space="preserve"> will be a student-led discussion of a specific course content topic. A list of topics to choose from will be provided by the instructor. The discussion will be approximately ten minutes in length, with the presenting student(s) fielding questions or responding to comments offered by the rest. This will be explained further in the first class.   </w:t>
            </w:r>
          </w:p>
        </w:tc>
      </w:tr>
    </w:tbl>
    <w:p w:rsidR="00651FB0" w:rsidRDefault="00651FB0" w:rsidP="00DC7D9C">
      <w:pPr>
        <w:rPr>
          <w:b/>
        </w:rPr>
      </w:pPr>
    </w:p>
    <w:p w:rsidR="00651FB0" w:rsidRDefault="00651FB0" w:rsidP="00DC7D9C">
      <w:pPr>
        <w:rPr>
          <w:b/>
        </w:rPr>
      </w:pPr>
    </w:p>
    <w:p w:rsidR="00651FB0" w:rsidRDefault="00651FB0" w:rsidP="00651FB0">
      <w:pPr>
        <w:rPr>
          <w:b/>
        </w:rPr>
      </w:pPr>
      <w:r>
        <w:rPr>
          <w:b/>
        </w:rPr>
        <w:t>Evaluation Standards:</w:t>
      </w:r>
    </w:p>
    <w:p w:rsidR="00651FB0" w:rsidRDefault="00651FB0" w:rsidP="00651FB0"/>
    <w:p w:rsidR="00651FB0" w:rsidRDefault="00651FB0" w:rsidP="00651FB0">
      <w:r>
        <w:t>The</w:t>
      </w:r>
      <w:r w:rsidR="000855DE">
        <w:t xml:space="preserve"> course grade will be based on points from weekly discussion/reflective inquiry and action (14 sessions), papers 1 and 2, and the oral/written final exam efforts. </w:t>
      </w:r>
      <w:r>
        <w:t xml:space="preserve">The percentage breakouts of these are:  </w:t>
      </w:r>
    </w:p>
    <w:p w:rsidR="00651FB0" w:rsidRDefault="00651FB0" w:rsidP="00651FB0"/>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1350"/>
        <w:gridCol w:w="1890"/>
      </w:tblGrid>
      <w:tr w:rsidR="00651FB0" w:rsidTr="00C92C7A">
        <w:tc>
          <w:tcPr>
            <w:tcW w:w="2790" w:type="dxa"/>
          </w:tcPr>
          <w:p w:rsidR="00651FB0" w:rsidRDefault="00651FB0" w:rsidP="004D2BF0">
            <w:pPr>
              <w:jc w:val="center"/>
              <w:rPr>
                <w:b/>
              </w:rPr>
            </w:pPr>
            <w:r>
              <w:rPr>
                <w:b/>
              </w:rPr>
              <w:t>Category</w:t>
            </w:r>
          </w:p>
        </w:tc>
        <w:tc>
          <w:tcPr>
            <w:tcW w:w="1350" w:type="dxa"/>
          </w:tcPr>
          <w:p w:rsidR="00651FB0" w:rsidRDefault="00651FB0" w:rsidP="004D2BF0">
            <w:pPr>
              <w:jc w:val="center"/>
              <w:rPr>
                <w:b/>
              </w:rPr>
            </w:pPr>
            <w:r>
              <w:rPr>
                <w:b/>
              </w:rPr>
              <w:t>Percentage</w:t>
            </w:r>
          </w:p>
        </w:tc>
        <w:tc>
          <w:tcPr>
            <w:tcW w:w="1890" w:type="dxa"/>
          </w:tcPr>
          <w:p w:rsidR="00651FB0" w:rsidRDefault="00651FB0" w:rsidP="004D2BF0">
            <w:pPr>
              <w:jc w:val="center"/>
              <w:rPr>
                <w:b/>
              </w:rPr>
            </w:pPr>
            <w:r>
              <w:rPr>
                <w:b/>
              </w:rPr>
              <w:t>Total Point Available</w:t>
            </w:r>
          </w:p>
        </w:tc>
      </w:tr>
      <w:tr w:rsidR="00651FB0" w:rsidTr="00C92C7A">
        <w:tc>
          <w:tcPr>
            <w:tcW w:w="2790" w:type="dxa"/>
          </w:tcPr>
          <w:p w:rsidR="00651FB0" w:rsidRPr="00B3653F" w:rsidRDefault="00B3653F" w:rsidP="004D2BF0">
            <w:r w:rsidRPr="00B3653F">
              <w:rPr>
                <w:color w:val="000000"/>
              </w:rPr>
              <w:t>Weekly discussion; reflective inquiry/action</w:t>
            </w:r>
            <w:r w:rsidR="00FC48FA">
              <w:rPr>
                <w:color w:val="000000"/>
              </w:rPr>
              <w:t xml:space="preserve"> (14 sessions</w:t>
            </w:r>
            <w:r w:rsidR="00C92C7A">
              <w:rPr>
                <w:color w:val="000000"/>
              </w:rPr>
              <w:t>*</w:t>
            </w:r>
            <w:r w:rsidR="00FC48FA">
              <w:rPr>
                <w:color w:val="000000"/>
              </w:rPr>
              <w:t>)</w:t>
            </w:r>
          </w:p>
        </w:tc>
        <w:tc>
          <w:tcPr>
            <w:tcW w:w="1350" w:type="dxa"/>
          </w:tcPr>
          <w:p w:rsidR="00651FB0" w:rsidRDefault="00651FB0" w:rsidP="004D2BF0">
            <w:pPr>
              <w:jc w:val="center"/>
            </w:pPr>
            <w:r>
              <w:t>30%</w:t>
            </w:r>
          </w:p>
        </w:tc>
        <w:tc>
          <w:tcPr>
            <w:tcW w:w="1890" w:type="dxa"/>
          </w:tcPr>
          <w:p w:rsidR="00651FB0" w:rsidRDefault="00651FB0" w:rsidP="004D2BF0">
            <w:pPr>
              <w:jc w:val="center"/>
            </w:pPr>
            <w:r>
              <w:t>300</w:t>
            </w:r>
          </w:p>
        </w:tc>
      </w:tr>
      <w:tr w:rsidR="00651FB0" w:rsidTr="00C92C7A">
        <w:tc>
          <w:tcPr>
            <w:tcW w:w="2790" w:type="dxa"/>
          </w:tcPr>
          <w:p w:rsidR="00651FB0" w:rsidRDefault="00B3653F" w:rsidP="004D2BF0">
            <w:r>
              <w:t>Paper 1</w:t>
            </w:r>
          </w:p>
        </w:tc>
        <w:tc>
          <w:tcPr>
            <w:tcW w:w="1350" w:type="dxa"/>
          </w:tcPr>
          <w:p w:rsidR="00651FB0" w:rsidRDefault="00FC48FA" w:rsidP="004D2BF0">
            <w:pPr>
              <w:jc w:val="center"/>
            </w:pPr>
            <w:r>
              <w:t>15%</w:t>
            </w:r>
          </w:p>
        </w:tc>
        <w:tc>
          <w:tcPr>
            <w:tcW w:w="1890" w:type="dxa"/>
          </w:tcPr>
          <w:p w:rsidR="00651FB0" w:rsidRDefault="00C92C7A" w:rsidP="00C92C7A">
            <w:pPr>
              <w:jc w:val="center"/>
            </w:pPr>
            <w:r>
              <w:t>1</w:t>
            </w:r>
            <w:r w:rsidR="00651FB0">
              <w:t>50</w:t>
            </w:r>
          </w:p>
        </w:tc>
      </w:tr>
      <w:tr w:rsidR="00651FB0" w:rsidTr="00C92C7A">
        <w:tc>
          <w:tcPr>
            <w:tcW w:w="2790" w:type="dxa"/>
          </w:tcPr>
          <w:p w:rsidR="00651FB0" w:rsidRDefault="00B3653F" w:rsidP="004D2BF0">
            <w:r>
              <w:t>Paper 2</w:t>
            </w:r>
          </w:p>
        </w:tc>
        <w:tc>
          <w:tcPr>
            <w:tcW w:w="1350" w:type="dxa"/>
          </w:tcPr>
          <w:p w:rsidR="00651FB0" w:rsidRDefault="00FC48FA" w:rsidP="00B3653F">
            <w:pPr>
              <w:jc w:val="center"/>
            </w:pPr>
            <w:r>
              <w:t>15%</w:t>
            </w:r>
          </w:p>
        </w:tc>
        <w:tc>
          <w:tcPr>
            <w:tcW w:w="1890" w:type="dxa"/>
          </w:tcPr>
          <w:p w:rsidR="00651FB0" w:rsidRDefault="00C92C7A" w:rsidP="00C92C7A">
            <w:pPr>
              <w:jc w:val="center"/>
            </w:pPr>
            <w:r>
              <w:t>15</w:t>
            </w:r>
            <w:r w:rsidR="00651FB0">
              <w:t>0</w:t>
            </w:r>
          </w:p>
        </w:tc>
      </w:tr>
      <w:tr w:rsidR="00651FB0" w:rsidTr="00C92C7A">
        <w:tc>
          <w:tcPr>
            <w:tcW w:w="2790" w:type="dxa"/>
          </w:tcPr>
          <w:p w:rsidR="00651FB0" w:rsidRDefault="00B3653F" w:rsidP="00B3653F">
            <w:r>
              <w:t>Oral/written final – Paper 3</w:t>
            </w:r>
          </w:p>
        </w:tc>
        <w:tc>
          <w:tcPr>
            <w:tcW w:w="1350" w:type="dxa"/>
          </w:tcPr>
          <w:p w:rsidR="00651FB0" w:rsidRDefault="00FC48FA" w:rsidP="004D2BF0">
            <w:pPr>
              <w:jc w:val="center"/>
            </w:pPr>
            <w:r>
              <w:t>20%</w:t>
            </w:r>
          </w:p>
        </w:tc>
        <w:tc>
          <w:tcPr>
            <w:tcW w:w="1890" w:type="dxa"/>
          </w:tcPr>
          <w:p w:rsidR="00651FB0" w:rsidRDefault="00651FB0" w:rsidP="004D2BF0">
            <w:pPr>
              <w:jc w:val="center"/>
            </w:pPr>
            <w:r>
              <w:t>200</w:t>
            </w:r>
          </w:p>
        </w:tc>
      </w:tr>
      <w:tr w:rsidR="00651FB0" w:rsidTr="00C92C7A">
        <w:tc>
          <w:tcPr>
            <w:tcW w:w="2790" w:type="dxa"/>
          </w:tcPr>
          <w:p w:rsidR="00651FB0" w:rsidRDefault="00B3653F" w:rsidP="00B3653F">
            <w:r>
              <w:t xml:space="preserve">Oral/written final – Oral </w:t>
            </w:r>
          </w:p>
        </w:tc>
        <w:tc>
          <w:tcPr>
            <w:tcW w:w="1350" w:type="dxa"/>
          </w:tcPr>
          <w:p w:rsidR="00651FB0" w:rsidRDefault="00FC48FA" w:rsidP="004D2BF0">
            <w:pPr>
              <w:jc w:val="center"/>
            </w:pPr>
            <w:r>
              <w:t>20%</w:t>
            </w:r>
          </w:p>
        </w:tc>
        <w:tc>
          <w:tcPr>
            <w:tcW w:w="1890" w:type="dxa"/>
          </w:tcPr>
          <w:p w:rsidR="00651FB0" w:rsidRDefault="00FC48FA" w:rsidP="004D2BF0">
            <w:pPr>
              <w:jc w:val="center"/>
            </w:pPr>
            <w:r>
              <w:t>200</w:t>
            </w:r>
          </w:p>
        </w:tc>
      </w:tr>
      <w:tr w:rsidR="00651FB0" w:rsidTr="00C92C7A">
        <w:tc>
          <w:tcPr>
            <w:tcW w:w="2790" w:type="dxa"/>
          </w:tcPr>
          <w:p w:rsidR="00651FB0" w:rsidRDefault="00651FB0" w:rsidP="004D2BF0"/>
        </w:tc>
        <w:tc>
          <w:tcPr>
            <w:tcW w:w="1350" w:type="dxa"/>
          </w:tcPr>
          <w:p w:rsidR="00651FB0" w:rsidRDefault="00651FB0" w:rsidP="004D2BF0">
            <w:pPr>
              <w:jc w:val="center"/>
            </w:pPr>
          </w:p>
        </w:tc>
        <w:tc>
          <w:tcPr>
            <w:tcW w:w="1890" w:type="dxa"/>
          </w:tcPr>
          <w:p w:rsidR="00651FB0" w:rsidRPr="00C92C7A" w:rsidRDefault="00651FB0" w:rsidP="00C92C7A">
            <w:pPr>
              <w:rPr>
                <w:bCs/>
              </w:rPr>
            </w:pPr>
            <w:r w:rsidRPr="00C92C7A">
              <w:rPr>
                <w:bCs/>
              </w:rPr>
              <w:t>Total: 1,000 points</w:t>
            </w:r>
          </w:p>
        </w:tc>
      </w:tr>
    </w:tbl>
    <w:p w:rsidR="00651FB0" w:rsidRPr="000855DE" w:rsidRDefault="00C92C7A" w:rsidP="00651FB0">
      <w:pPr>
        <w:rPr>
          <w:sz w:val="18"/>
          <w:szCs w:val="18"/>
        </w:rPr>
      </w:pPr>
      <w:r w:rsidRPr="000855DE">
        <w:rPr>
          <w:sz w:val="18"/>
          <w:szCs w:val="18"/>
        </w:rPr>
        <w:t xml:space="preserve">Note(*) Sessions 1-4 point availability is 15 each; Sessions 5 to 14 are worth 24 each; total points equal 300. </w:t>
      </w:r>
    </w:p>
    <w:p w:rsidR="00306478" w:rsidRDefault="00306478" w:rsidP="00651FB0">
      <w:pPr>
        <w:rPr>
          <w:szCs w:val="18"/>
        </w:rPr>
      </w:pPr>
    </w:p>
    <w:p w:rsidR="00196E5D" w:rsidRDefault="00196E5D" w:rsidP="00651FB0">
      <w:pPr>
        <w:rPr>
          <w:b/>
          <w:szCs w:val="18"/>
        </w:rPr>
      </w:pPr>
    </w:p>
    <w:p w:rsidR="00C92C7A" w:rsidRPr="000855DE" w:rsidRDefault="000855DE" w:rsidP="00651FB0">
      <w:pPr>
        <w:rPr>
          <w:szCs w:val="18"/>
        </w:rPr>
      </w:pPr>
      <w:r w:rsidRPr="00306478">
        <w:rPr>
          <w:b/>
          <w:szCs w:val="18"/>
        </w:rPr>
        <w:t>Please note:</w:t>
      </w:r>
      <w:r>
        <w:rPr>
          <w:szCs w:val="18"/>
        </w:rPr>
        <w:t xml:space="preserve"> There are no “make-up” points for late or missed assignments. </w:t>
      </w:r>
      <w:r w:rsidR="00306478">
        <w:rPr>
          <w:szCs w:val="18"/>
        </w:rPr>
        <w:t>Students,</w:t>
      </w:r>
      <w:r>
        <w:rPr>
          <w:szCs w:val="18"/>
        </w:rPr>
        <w:t xml:space="preserve"> who are aware of situations affecting their</w:t>
      </w:r>
      <w:r w:rsidR="00306478">
        <w:rPr>
          <w:szCs w:val="18"/>
        </w:rPr>
        <w:t xml:space="preserve"> course efforts and responsibilities, should contact the instructor. </w:t>
      </w:r>
    </w:p>
    <w:p w:rsidR="00196E5D" w:rsidRDefault="00196E5D" w:rsidP="00651FB0">
      <w:pPr>
        <w:rPr>
          <w:b/>
        </w:rPr>
      </w:pPr>
    </w:p>
    <w:p w:rsidR="00651FB0" w:rsidRDefault="00651FB0" w:rsidP="00651FB0">
      <w:pPr>
        <w:rPr>
          <w:b/>
        </w:rPr>
      </w:pPr>
      <w:r>
        <w:rPr>
          <w:b/>
        </w:rPr>
        <w:t xml:space="preserve">Final Grade Computation: </w:t>
      </w:r>
    </w:p>
    <w:p w:rsidR="00651FB0" w:rsidRDefault="00651FB0" w:rsidP="00651FB0">
      <w:r>
        <w:t xml:space="preserve">Grades will be calculated using a weighted average, and the final course grade will be assigned as follows:  </w:t>
      </w:r>
    </w:p>
    <w:p w:rsidR="00651FB0" w:rsidRDefault="00651FB0" w:rsidP="00651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651FB0" w:rsidTr="006D17FA">
        <w:tc>
          <w:tcPr>
            <w:tcW w:w="2214" w:type="dxa"/>
          </w:tcPr>
          <w:p w:rsidR="00651FB0" w:rsidRDefault="00651FB0" w:rsidP="004D2BF0">
            <w:r>
              <w:t>980 – 1,000  A+</w:t>
            </w:r>
          </w:p>
        </w:tc>
        <w:tc>
          <w:tcPr>
            <w:tcW w:w="2214" w:type="dxa"/>
          </w:tcPr>
          <w:p w:rsidR="00651FB0" w:rsidRDefault="00651FB0" w:rsidP="004D2BF0">
            <w:r>
              <w:t>880 – 899  B+</w:t>
            </w:r>
          </w:p>
        </w:tc>
        <w:tc>
          <w:tcPr>
            <w:tcW w:w="2214" w:type="dxa"/>
          </w:tcPr>
          <w:p w:rsidR="00651FB0" w:rsidRDefault="00651FB0" w:rsidP="004D2BF0">
            <w:r>
              <w:t>780 – 799  C+</w:t>
            </w:r>
          </w:p>
        </w:tc>
        <w:tc>
          <w:tcPr>
            <w:tcW w:w="2214" w:type="dxa"/>
          </w:tcPr>
          <w:p w:rsidR="00651FB0" w:rsidRDefault="00651FB0" w:rsidP="004D2BF0">
            <w:r>
              <w:t>680 – 699  D+</w:t>
            </w:r>
          </w:p>
        </w:tc>
      </w:tr>
      <w:tr w:rsidR="00651FB0" w:rsidTr="006D17FA">
        <w:tc>
          <w:tcPr>
            <w:tcW w:w="2214" w:type="dxa"/>
          </w:tcPr>
          <w:p w:rsidR="00651FB0" w:rsidRDefault="00651FB0" w:rsidP="004D2BF0">
            <w:r>
              <w:t>940 – 979    A</w:t>
            </w:r>
          </w:p>
        </w:tc>
        <w:tc>
          <w:tcPr>
            <w:tcW w:w="2214" w:type="dxa"/>
          </w:tcPr>
          <w:p w:rsidR="00651FB0" w:rsidRDefault="00651FB0" w:rsidP="004D2BF0">
            <w:r>
              <w:t>840 – 879  B</w:t>
            </w:r>
          </w:p>
        </w:tc>
        <w:tc>
          <w:tcPr>
            <w:tcW w:w="2214" w:type="dxa"/>
          </w:tcPr>
          <w:p w:rsidR="00651FB0" w:rsidRDefault="00651FB0" w:rsidP="004D2BF0">
            <w:r>
              <w:t>740 – 779  C</w:t>
            </w:r>
          </w:p>
        </w:tc>
        <w:tc>
          <w:tcPr>
            <w:tcW w:w="2214" w:type="dxa"/>
          </w:tcPr>
          <w:p w:rsidR="00651FB0" w:rsidRDefault="00651FB0" w:rsidP="004D2BF0">
            <w:r>
              <w:t>640 – 679  D</w:t>
            </w:r>
          </w:p>
        </w:tc>
      </w:tr>
      <w:tr w:rsidR="00651FB0" w:rsidTr="006D17FA">
        <w:tc>
          <w:tcPr>
            <w:tcW w:w="2214" w:type="dxa"/>
          </w:tcPr>
          <w:p w:rsidR="00651FB0" w:rsidRDefault="00651FB0" w:rsidP="004D2BF0">
            <w:r>
              <w:t>900 – 939    A-</w:t>
            </w:r>
          </w:p>
        </w:tc>
        <w:tc>
          <w:tcPr>
            <w:tcW w:w="2214" w:type="dxa"/>
          </w:tcPr>
          <w:p w:rsidR="00651FB0" w:rsidRDefault="00651FB0" w:rsidP="004D2BF0">
            <w:r>
              <w:t>800 – 839  B-</w:t>
            </w:r>
          </w:p>
        </w:tc>
        <w:tc>
          <w:tcPr>
            <w:tcW w:w="2214" w:type="dxa"/>
          </w:tcPr>
          <w:p w:rsidR="00651FB0" w:rsidRDefault="00651FB0" w:rsidP="004D2BF0">
            <w:r>
              <w:t>700 – 739  C-</w:t>
            </w:r>
          </w:p>
        </w:tc>
        <w:tc>
          <w:tcPr>
            <w:tcW w:w="2214" w:type="dxa"/>
          </w:tcPr>
          <w:p w:rsidR="00651FB0" w:rsidRDefault="00651FB0" w:rsidP="004D2BF0">
            <w:r>
              <w:t>600 – 639  D-</w:t>
            </w:r>
          </w:p>
        </w:tc>
      </w:tr>
    </w:tbl>
    <w:p w:rsidR="00651FB0" w:rsidRDefault="00651FB0" w:rsidP="00651FB0"/>
    <w:p w:rsidR="00A42E88" w:rsidRDefault="00A42E88" w:rsidP="00A42E88">
      <w:pPr>
        <w:rPr>
          <w:b/>
        </w:rPr>
      </w:pPr>
      <w:r w:rsidRPr="00A42E88">
        <w:rPr>
          <w:rFonts w:cs="Arial"/>
          <w:sz w:val="18"/>
          <w:szCs w:val="18"/>
          <w:shd w:val="clear" w:color="auto" w:fill="D9D9D9" w:themeFill="background1" w:themeFillShade="D9"/>
        </w:rPr>
        <w:t>STUDENTS SHOULD REMEMBER THAT THIS COURSE IS TREATED AS A GRADUATE-LEVEL COURSE. COURSE WORK COMPLETED AS ASSIGNED AND IN A TIMELY MANNER IS A NORMAL EXPECTATION, AND IS USUALLY REFLECTED IN "C" TO "B" RANGE OUTCOMES. TO IMPROVE UPON THAT EXPECTATION MEANS A STUDENT'S ACADEMIC WORK INCORPORATES EXCEPTIONAL QUALITY, ADDS SIGNIFICANTLY TO THE ACADEMIC DISCOURSE, AND DEMONSTRATES MASTERY IN THE NARRATIVE AND/OR EXAM-BASED EXERCISES.</w:t>
      </w:r>
      <w:r>
        <w:rPr>
          <w:rFonts w:cs="Arial"/>
          <w:sz w:val="18"/>
          <w:szCs w:val="18"/>
          <w:shd w:val="clear" w:color="auto" w:fill="D9D9D9" w:themeFill="background1" w:themeFillShade="D9"/>
        </w:rPr>
        <w:t xml:space="preserve">  </w:t>
      </w:r>
    </w:p>
    <w:p w:rsidR="00651FB0" w:rsidRDefault="00651FB0" w:rsidP="00651FB0">
      <w:pPr>
        <w:rPr>
          <w:b/>
          <w:bCs/>
        </w:rPr>
      </w:pPr>
    </w:p>
    <w:p w:rsidR="00A42E88" w:rsidRDefault="00A42E88">
      <w:pPr>
        <w:rPr>
          <w:b/>
          <w:bCs/>
        </w:rPr>
      </w:pPr>
    </w:p>
    <w:p w:rsidR="00A77DA7" w:rsidRDefault="00A77DA7">
      <w:r>
        <w:rPr>
          <w:b/>
          <w:bCs/>
        </w:rPr>
        <w:t xml:space="preserve">University of Virginia </w:t>
      </w:r>
      <w:r w:rsidR="00651FB0">
        <w:rPr>
          <w:b/>
          <w:bCs/>
        </w:rPr>
        <w:t xml:space="preserve">Honor </w:t>
      </w:r>
      <w:r>
        <w:rPr>
          <w:b/>
          <w:bCs/>
        </w:rPr>
        <w:t>Code</w:t>
      </w:r>
      <w:r w:rsidR="00651FB0">
        <w:t>:</w:t>
      </w:r>
    </w:p>
    <w:p w:rsidR="00A77DA7" w:rsidRDefault="00A77DA7"/>
    <w:p w:rsidR="00651FB0" w:rsidRDefault="00651FB0">
      <w:r>
        <w:t xml:space="preserve">All students are bound by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Virginia Honor System</w:t>
          </w:r>
        </w:smartTag>
      </w:smartTag>
      <w:r>
        <w:t xml:space="preserve">.  Students are expected to complete work on their own unless otherwise directed.  At the completion of </w:t>
      </w:r>
      <w:r w:rsidRPr="008235E3">
        <w:rPr>
          <w:b/>
          <w:u w:val="single"/>
        </w:rPr>
        <w:t xml:space="preserve">every </w:t>
      </w:r>
      <w:r>
        <w:t xml:space="preserve">assignment or exam, students </w:t>
      </w:r>
      <w:r w:rsidRPr="008235E3">
        <w:rPr>
          <w:b/>
          <w:u w:val="single"/>
        </w:rPr>
        <w:t>must</w:t>
      </w:r>
      <w:r>
        <w:t xml:space="preserve"> include and sign the pledge that they have neither given nor received help on the exam, assignment.  The Pledge is as follows: “On my honor, I have neither given nor received any assistance in completing this assignment.” </w:t>
      </w:r>
      <w:r w:rsidRPr="0084449A">
        <w:rPr>
          <w:i/>
        </w:rPr>
        <w:t>Failure to include this on each submission to the Professor is subject to a one-grade deduction.</w:t>
      </w:r>
      <w:r>
        <w:t xml:space="preserve"> </w:t>
      </w:r>
    </w:p>
    <w:p w:rsidR="00A77DA7" w:rsidRDefault="00A77DA7"/>
    <w:p w:rsidR="00A77DA7" w:rsidRDefault="00A77DA7">
      <w:pPr>
        <w:rPr>
          <w:b/>
        </w:rPr>
      </w:pPr>
      <w:r w:rsidRPr="00A77DA7">
        <w:rPr>
          <w:b/>
        </w:rPr>
        <w:t>Special Needs:</w:t>
      </w:r>
    </w:p>
    <w:p w:rsidR="00A77DA7" w:rsidRPr="00A77DA7" w:rsidRDefault="00C83D94">
      <w:r>
        <w:t>If you are a student with special needs you should let the instructor know within the first week of class. Written documentation will be required. You should also visit the following website to review your rights and responsibilities as a student (</w:t>
      </w:r>
      <w:hyperlink r:id="rId7" w:history="1">
        <w:r w:rsidRPr="00D47389">
          <w:rPr>
            <w:rStyle w:val="Hyperlink"/>
          </w:rPr>
          <w:t>http://www.virginia.edu/vpsa/rights.html</w:t>
        </w:r>
      </w:hyperlink>
      <w:r>
        <w:t xml:space="preserve">) and the following website for the Learning Needs and </w:t>
      </w:r>
      <w:smartTag w:uri="urn:schemas-microsoft-com:office:smarttags" w:element="place">
        <w:smartTag w:uri="urn:schemas-microsoft-com:office:smarttags" w:element="PlaceName">
          <w:r>
            <w:t>Evaluation</w:t>
          </w:r>
        </w:smartTag>
        <w:r>
          <w:t xml:space="preserve"> </w:t>
        </w:r>
        <w:smartTag w:uri="urn:schemas-microsoft-com:office:smarttags" w:element="PlaceType">
          <w:r>
            <w:t>Center</w:t>
          </w:r>
        </w:smartTag>
      </w:smartTag>
      <w:r>
        <w:t xml:space="preserve"> (http://www.virginia.edu/studenthealth/Inec/).</w:t>
      </w:r>
    </w:p>
    <w:p w:rsidR="00A77DA7" w:rsidRDefault="00A77DA7"/>
    <w:p w:rsidR="00A77DA7" w:rsidRDefault="00A77DA7"/>
    <w:sectPr w:rsidR="00A77DA7" w:rsidSect="006912AF">
      <w:headerReference w:type="default" r:id="rId8"/>
      <w:footerReference w:type="default" r:id="rId9"/>
      <w:headerReference w:type="first" r:id="rId10"/>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293" w:rsidRDefault="00537293">
      <w:r>
        <w:separator/>
      </w:r>
    </w:p>
  </w:endnote>
  <w:endnote w:type="continuationSeparator" w:id="0">
    <w:p w:rsidR="00537293" w:rsidRDefault="005372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D28" w:rsidRDefault="003D7D28">
    <w:pPr>
      <w:pStyle w:val="Footer"/>
      <w:jc w:val="center"/>
    </w:pPr>
    <w:r>
      <w:rPr>
        <w:snapToGrid w:val="0"/>
      </w:rPr>
      <w:t xml:space="preserve">Page </w:t>
    </w:r>
    <w:r w:rsidR="0009693C">
      <w:rPr>
        <w:snapToGrid w:val="0"/>
      </w:rPr>
      <w:fldChar w:fldCharType="begin"/>
    </w:r>
    <w:r>
      <w:rPr>
        <w:snapToGrid w:val="0"/>
      </w:rPr>
      <w:instrText xml:space="preserve"> PAGE </w:instrText>
    </w:r>
    <w:r w:rsidR="0009693C">
      <w:rPr>
        <w:snapToGrid w:val="0"/>
      </w:rPr>
      <w:fldChar w:fldCharType="separate"/>
    </w:r>
    <w:r w:rsidR="00CF08DD">
      <w:rPr>
        <w:noProof/>
        <w:snapToGrid w:val="0"/>
      </w:rPr>
      <w:t>1</w:t>
    </w:r>
    <w:r w:rsidR="0009693C">
      <w:rPr>
        <w:snapToGrid w:val="0"/>
      </w:rPr>
      <w:fldChar w:fldCharType="end"/>
    </w:r>
    <w:r>
      <w:rPr>
        <w:snapToGrid w:val="0"/>
      </w:rPr>
      <w:t xml:space="preserve"> of </w:t>
    </w:r>
    <w:r w:rsidR="0009693C">
      <w:rPr>
        <w:snapToGrid w:val="0"/>
      </w:rPr>
      <w:fldChar w:fldCharType="begin"/>
    </w:r>
    <w:r>
      <w:rPr>
        <w:snapToGrid w:val="0"/>
      </w:rPr>
      <w:instrText xml:space="preserve"> NUMPAGES </w:instrText>
    </w:r>
    <w:r w:rsidR="0009693C">
      <w:rPr>
        <w:snapToGrid w:val="0"/>
      </w:rPr>
      <w:fldChar w:fldCharType="separate"/>
    </w:r>
    <w:r w:rsidR="00CF08DD">
      <w:rPr>
        <w:noProof/>
        <w:snapToGrid w:val="0"/>
      </w:rPr>
      <w:t>5</w:t>
    </w:r>
    <w:r w:rsidR="0009693C">
      <w:rPr>
        <w:snapToGrid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293" w:rsidRDefault="00537293">
      <w:r>
        <w:separator/>
      </w:r>
    </w:p>
  </w:footnote>
  <w:footnote w:type="continuationSeparator" w:id="0">
    <w:p w:rsidR="00537293" w:rsidRDefault="005372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D28" w:rsidRDefault="003D7D28">
    <w:pPr>
      <w:pStyle w:val="Header"/>
      <w:rPr>
        <w:sz w:val="16"/>
      </w:rPr>
    </w:pPr>
    <w:r>
      <w:rPr>
        <w:sz w:val="16"/>
      </w:rPr>
      <w:t>PSPM 5030</w:t>
    </w:r>
    <w:r w:rsidR="005D6A48">
      <w:rPr>
        <w:sz w:val="16"/>
      </w:rPr>
      <w:t xml:space="preserve"> - 702</w:t>
    </w:r>
  </w:p>
  <w:p w:rsidR="003D7D28" w:rsidRDefault="003D7D28">
    <w:pPr>
      <w:pStyle w:val="Header"/>
      <w:rPr>
        <w:sz w:val="16"/>
      </w:rPr>
    </w:pPr>
    <w:r>
      <w:rPr>
        <w:sz w:val="16"/>
      </w:rPr>
      <w:t>Introduction to Project Management</w:t>
    </w:r>
  </w:p>
  <w:p w:rsidR="003D7D28" w:rsidRDefault="003D7D28">
    <w:pPr>
      <w:pStyle w:val="Header"/>
      <w:rPr>
        <w:sz w:val="16"/>
      </w:rPr>
    </w:pPr>
    <w:r>
      <w:rPr>
        <w:sz w:val="16"/>
      </w:rPr>
      <w:t>Fall 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D28" w:rsidRDefault="0009693C" w:rsidP="00CE0057">
    <w:pPr>
      <w:pStyle w:val="Header"/>
      <w:framePr w:wrap="around" w:vAnchor="text" w:hAnchor="margin" w:xAlign="right" w:y="1"/>
      <w:rPr>
        <w:rStyle w:val="PageNumber"/>
      </w:rPr>
    </w:pPr>
    <w:r>
      <w:rPr>
        <w:rStyle w:val="PageNumber"/>
      </w:rPr>
      <w:fldChar w:fldCharType="begin"/>
    </w:r>
    <w:r w:rsidR="003D7D28">
      <w:rPr>
        <w:rStyle w:val="PageNumber"/>
      </w:rPr>
      <w:instrText xml:space="preserve">PAGE  </w:instrText>
    </w:r>
    <w:r>
      <w:rPr>
        <w:rStyle w:val="PageNumber"/>
      </w:rPr>
      <w:fldChar w:fldCharType="separate"/>
    </w:r>
    <w:r w:rsidR="003D7D28">
      <w:rPr>
        <w:rStyle w:val="PageNumber"/>
        <w:noProof/>
      </w:rPr>
      <w:t>1</w:t>
    </w:r>
    <w:r>
      <w:rPr>
        <w:rStyle w:val="PageNumber"/>
      </w:rPr>
      <w:fldChar w:fldCharType="end"/>
    </w:r>
  </w:p>
  <w:p w:rsidR="003D7D28" w:rsidRDefault="003D7D28" w:rsidP="006912A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4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432C65"/>
    <w:multiLevelType w:val="singleLevel"/>
    <w:tmpl w:val="9CA62E8E"/>
    <w:lvl w:ilvl="0">
      <w:start w:val="1"/>
      <w:numFmt w:val="bullet"/>
      <w:lvlText w:val=""/>
      <w:lvlJc w:val="left"/>
      <w:pPr>
        <w:tabs>
          <w:tab w:val="num" w:pos="360"/>
        </w:tabs>
        <w:ind w:left="360" w:hanging="360"/>
      </w:pPr>
      <w:rPr>
        <w:rFonts w:ascii="Symbol" w:hAnsi="Symbol" w:hint="default"/>
      </w:rPr>
    </w:lvl>
  </w:abstractNum>
  <w:abstractNum w:abstractNumId="2">
    <w:nsid w:val="0A7849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C1A68FD"/>
    <w:multiLevelType w:val="hybridMultilevel"/>
    <w:tmpl w:val="70DE5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351963"/>
    <w:multiLevelType w:val="hybridMultilevel"/>
    <w:tmpl w:val="4E08F2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B504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4BD329D"/>
    <w:multiLevelType w:val="multilevel"/>
    <w:tmpl w:val="C96856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5D472C4"/>
    <w:multiLevelType w:val="hybridMultilevel"/>
    <w:tmpl w:val="46221C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F56F28"/>
    <w:multiLevelType w:val="singleLevel"/>
    <w:tmpl w:val="9CA62E8E"/>
    <w:lvl w:ilvl="0">
      <w:start w:val="1"/>
      <w:numFmt w:val="bullet"/>
      <w:lvlText w:val=""/>
      <w:lvlJc w:val="left"/>
      <w:pPr>
        <w:tabs>
          <w:tab w:val="num" w:pos="360"/>
        </w:tabs>
        <w:ind w:left="360" w:hanging="360"/>
      </w:pPr>
      <w:rPr>
        <w:rFonts w:ascii="Symbol" w:hAnsi="Symbol" w:hint="default"/>
      </w:rPr>
    </w:lvl>
  </w:abstractNum>
  <w:abstractNum w:abstractNumId="9">
    <w:nsid w:val="39342CE5"/>
    <w:multiLevelType w:val="hybridMultilevel"/>
    <w:tmpl w:val="13DC52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364FB1"/>
    <w:multiLevelType w:val="hybridMultilevel"/>
    <w:tmpl w:val="B06A889E"/>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78F0181"/>
    <w:multiLevelType w:val="hybridMultilevel"/>
    <w:tmpl w:val="B70E4C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3F6122"/>
    <w:multiLevelType w:val="multilevel"/>
    <w:tmpl w:val="2D5CA1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8B913CA"/>
    <w:multiLevelType w:val="hybridMultilevel"/>
    <w:tmpl w:val="EBC47D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BE6010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nsid w:val="4F175BEF"/>
    <w:multiLevelType w:val="hybridMultilevel"/>
    <w:tmpl w:val="6A467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9A6A88"/>
    <w:multiLevelType w:val="hybridMultilevel"/>
    <w:tmpl w:val="794A9F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0D71D0"/>
    <w:multiLevelType w:val="singleLevel"/>
    <w:tmpl w:val="9CA62E8E"/>
    <w:lvl w:ilvl="0">
      <w:start w:val="1"/>
      <w:numFmt w:val="bullet"/>
      <w:lvlText w:val=""/>
      <w:lvlJc w:val="left"/>
      <w:pPr>
        <w:tabs>
          <w:tab w:val="num" w:pos="360"/>
        </w:tabs>
        <w:ind w:left="360" w:hanging="360"/>
      </w:pPr>
      <w:rPr>
        <w:rFonts w:ascii="Symbol" w:hAnsi="Symbol" w:hint="default"/>
      </w:rPr>
    </w:lvl>
  </w:abstractNum>
  <w:abstractNum w:abstractNumId="18">
    <w:nsid w:val="5A0D6B44"/>
    <w:multiLevelType w:val="hybridMultilevel"/>
    <w:tmpl w:val="2EAA7E3A"/>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A41391C"/>
    <w:multiLevelType w:val="singleLevel"/>
    <w:tmpl w:val="9CA62E8E"/>
    <w:lvl w:ilvl="0">
      <w:start w:val="1"/>
      <w:numFmt w:val="bullet"/>
      <w:lvlText w:val=""/>
      <w:lvlJc w:val="left"/>
      <w:pPr>
        <w:tabs>
          <w:tab w:val="num" w:pos="360"/>
        </w:tabs>
        <w:ind w:left="360" w:hanging="360"/>
      </w:pPr>
      <w:rPr>
        <w:rFonts w:ascii="Symbol" w:hAnsi="Symbol" w:hint="default"/>
      </w:rPr>
    </w:lvl>
  </w:abstractNum>
  <w:abstractNum w:abstractNumId="20">
    <w:nsid w:val="5B1E49EC"/>
    <w:multiLevelType w:val="hybridMultilevel"/>
    <w:tmpl w:val="B1709E6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B6A4654"/>
    <w:multiLevelType w:val="hybridMultilevel"/>
    <w:tmpl w:val="717AD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65496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nsid w:val="66EC2D67"/>
    <w:multiLevelType w:val="hybridMultilevel"/>
    <w:tmpl w:val="9D52F0E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D0D5A10"/>
    <w:multiLevelType w:val="singleLevel"/>
    <w:tmpl w:val="9CA62E8E"/>
    <w:lvl w:ilvl="0">
      <w:start w:val="1"/>
      <w:numFmt w:val="bullet"/>
      <w:lvlText w:val=""/>
      <w:lvlJc w:val="left"/>
      <w:pPr>
        <w:tabs>
          <w:tab w:val="num" w:pos="360"/>
        </w:tabs>
        <w:ind w:left="360" w:hanging="360"/>
      </w:pPr>
      <w:rPr>
        <w:rFonts w:ascii="Symbol" w:hAnsi="Symbol" w:hint="default"/>
      </w:rPr>
    </w:lvl>
  </w:abstractNum>
  <w:abstractNum w:abstractNumId="25">
    <w:nsid w:val="6D3E344F"/>
    <w:multiLevelType w:val="hybridMultilevel"/>
    <w:tmpl w:val="DC2AF16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34737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4425D62"/>
    <w:multiLevelType w:val="hybridMultilevel"/>
    <w:tmpl w:val="3D30B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89C4E8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nsid w:val="7EF96AF1"/>
    <w:multiLevelType w:val="hybridMultilevel"/>
    <w:tmpl w:val="E2B016E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8"/>
  </w:num>
  <w:num w:numId="3">
    <w:abstractNumId w:val="17"/>
  </w:num>
  <w:num w:numId="4">
    <w:abstractNumId w:val="1"/>
  </w:num>
  <w:num w:numId="5">
    <w:abstractNumId w:val="24"/>
  </w:num>
  <w:num w:numId="6">
    <w:abstractNumId w:val="2"/>
  </w:num>
  <w:num w:numId="7">
    <w:abstractNumId w:val="28"/>
  </w:num>
  <w:num w:numId="8">
    <w:abstractNumId w:val="26"/>
  </w:num>
  <w:num w:numId="9">
    <w:abstractNumId w:val="5"/>
  </w:num>
  <w:num w:numId="10">
    <w:abstractNumId w:val="22"/>
  </w:num>
  <w:num w:numId="11">
    <w:abstractNumId w:val="14"/>
  </w:num>
  <w:num w:numId="12">
    <w:abstractNumId w:val="0"/>
  </w:num>
  <w:num w:numId="13">
    <w:abstractNumId w:val="18"/>
  </w:num>
  <w:num w:numId="14">
    <w:abstractNumId w:val="29"/>
  </w:num>
  <w:num w:numId="15">
    <w:abstractNumId w:val="16"/>
  </w:num>
  <w:num w:numId="16">
    <w:abstractNumId w:val="13"/>
  </w:num>
  <w:num w:numId="17">
    <w:abstractNumId w:val="25"/>
  </w:num>
  <w:num w:numId="18">
    <w:abstractNumId w:val="10"/>
  </w:num>
  <w:num w:numId="19">
    <w:abstractNumId w:val="7"/>
  </w:num>
  <w:num w:numId="20">
    <w:abstractNumId w:val="20"/>
  </w:num>
  <w:num w:numId="21">
    <w:abstractNumId w:val="23"/>
  </w:num>
  <w:num w:numId="22">
    <w:abstractNumId w:val="9"/>
  </w:num>
  <w:num w:numId="23">
    <w:abstractNumId w:val="15"/>
  </w:num>
  <w:num w:numId="24">
    <w:abstractNumId w:val="4"/>
  </w:num>
  <w:num w:numId="25">
    <w:abstractNumId w:val="3"/>
  </w:num>
  <w:num w:numId="26">
    <w:abstractNumId w:val="11"/>
  </w:num>
  <w:num w:numId="27">
    <w:abstractNumId w:val="27"/>
  </w:num>
  <w:num w:numId="28">
    <w:abstractNumId w:val="21"/>
  </w:num>
  <w:num w:numId="29">
    <w:abstractNumId w:val="6"/>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6F0C"/>
    <w:rsid w:val="000126E4"/>
    <w:rsid w:val="00032DC1"/>
    <w:rsid w:val="00036279"/>
    <w:rsid w:val="00046A84"/>
    <w:rsid w:val="00062563"/>
    <w:rsid w:val="00063A46"/>
    <w:rsid w:val="0006626E"/>
    <w:rsid w:val="0007093D"/>
    <w:rsid w:val="000855DE"/>
    <w:rsid w:val="0009693C"/>
    <w:rsid w:val="000B02EA"/>
    <w:rsid w:val="000C0F78"/>
    <w:rsid w:val="000C40B1"/>
    <w:rsid w:val="000D61C7"/>
    <w:rsid w:val="000E2FBF"/>
    <w:rsid w:val="000F41FE"/>
    <w:rsid w:val="001109FB"/>
    <w:rsid w:val="00117163"/>
    <w:rsid w:val="00120B01"/>
    <w:rsid w:val="00122EC6"/>
    <w:rsid w:val="00124810"/>
    <w:rsid w:val="00143D39"/>
    <w:rsid w:val="00174EF8"/>
    <w:rsid w:val="00175273"/>
    <w:rsid w:val="00195696"/>
    <w:rsid w:val="00196E5D"/>
    <w:rsid w:val="001A4896"/>
    <w:rsid w:val="001C1441"/>
    <w:rsid w:val="001C41C9"/>
    <w:rsid w:val="001E4AB2"/>
    <w:rsid w:val="002679A0"/>
    <w:rsid w:val="0028144F"/>
    <w:rsid w:val="00296EFC"/>
    <w:rsid w:val="002975DE"/>
    <w:rsid w:val="002A12E1"/>
    <w:rsid w:val="002B23F9"/>
    <w:rsid w:val="002C3509"/>
    <w:rsid w:val="002D72E7"/>
    <w:rsid w:val="00306478"/>
    <w:rsid w:val="00307BD8"/>
    <w:rsid w:val="00317216"/>
    <w:rsid w:val="003441F7"/>
    <w:rsid w:val="0036364B"/>
    <w:rsid w:val="0037497C"/>
    <w:rsid w:val="00376F0C"/>
    <w:rsid w:val="00383338"/>
    <w:rsid w:val="00383375"/>
    <w:rsid w:val="00387286"/>
    <w:rsid w:val="003A6EF5"/>
    <w:rsid w:val="003C1A05"/>
    <w:rsid w:val="003C37A6"/>
    <w:rsid w:val="003D7D28"/>
    <w:rsid w:val="003F5F58"/>
    <w:rsid w:val="004055C2"/>
    <w:rsid w:val="00430EB5"/>
    <w:rsid w:val="00452B49"/>
    <w:rsid w:val="00455333"/>
    <w:rsid w:val="00455458"/>
    <w:rsid w:val="0046306A"/>
    <w:rsid w:val="004736E0"/>
    <w:rsid w:val="00475C1D"/>
    <w:rsid w:val="00475F78"/>
    <w:rsid w:val="00497FFE"/>
    <w:rsid w:val="004B0ED0"/>
    <w:rsid w:val="004B19C1"/>
    <w:rsid w:val="004B31C0"/>
    <w:rsid w:val="004D2BF0"/>
    <w:rsid w:val="004E1249"/>
    <w:rsid w:val="004F0EA4"/>
    <w:rsid w:val="005132E3"/>
    <w:rsid w:val="00537293"/>
    <w:rsid w:val="00556AFE"/>
    <w:rsid w:val="00564919"/>
    <w:rsid w:val="00582F3F"/>
    <w:rsid w:val="00583A83"/>
    <w:rsid w:val="005A0D1E"/>
    <w:rsid w:val="005D12F5"/>
    <w:rsid w:val="005D3E61"/>
    <w:rsid w:val="005D619A"/>
    <w:rsid w:val="005D6A48"/>
    <w:rsid w:val="00627559"/>
    <w:rsid w:val="00635E5F"/>
    <w:rsid w:val="00640F4B"/>
    <w:rsid w:val="00651FB0"/>
    <w:rsid w:val="00657880"/>
    <w:rsid w:val="00661269"/>
    <w:rsid w:val="00674872"/>
    <w:rsid w:val="006748BC"/>
    <w:rsid w:val="006762F2"/>
    <w:rsid w:val="00677BE1"/>
    <w:rsid w:val="006912AF"/>
    <w:rsid w:val="006923AC"/>
    <w:rsid w:val="006A09F1"/>
    <w:rsid w:val="006C13E2"/>
    <w:rsid w:val="006D0055"/>
    <w:rsid w:val="006D17FA"/>
    <w:rsid w:val="006D7DB1"/>
    <w:rsid w:val="006F775B"/>
    <w:rsid w:val="007004DD"/>
    <w:rsid w:val="00706745"/>
    <w:rsid w:val="00743657"/>
    <w:rsid w:val="007443FC"/>
    <w:rsid w:val="00765D65"/>
    <w:rsid w:val="00785589"/>
    <w:rsid w:val="0078616F"/>
    <w:rsid w:val="00796451"/>
    <w:rsid w:val="007C1809"/>
    <w:rsid w:val="007F0815"/>
    <w:rsid w:val="00802D52"/>
    <w:rsid w:val="008235E3"/>
    <w:rsid w:val="008372FD"/>
    <w:rsid w:val="008432A8"/>
    <w:rsid w:val="0084449A"/>
    <w:rsid w:val="00852DAA"/>
    <w:rsid w:val="00875F7C"/>
    <w:rsid w:val="008B2DDE"/>
    <w:rsid w:val="008C3E23"/>
    <w:rsid w:val="008C708C"/>
    <w:rsid w:val="008F065A"/>
    <w:rsid w:val="0090247E"/>
    <w:rsid w:val="009303CE"/>
    <w:rsid w:val="009375E3"/>
    <w:rsid w:val="00961815"/>
    <w:rsid w:val="009870CE"/>
    <w:rsid w:val="0099318C"/>
    <w:rsid w:val="009C5977"/>
    <w:rsid w:val="009C6E3D"/>
    <w:rsid w:val="009C73C5"/>
    <w:rsid w:val="009D0C3E"/>
    <w:rsid w:val="009D279B"/>
    <w:rsid w:val="00A109B0"/>
    <w:rsid w:val="00A34174"/>
    <w:rsid w:val="00A35789"/>
    <w:rsid w:val="00A41BB5"/>
    <w:rsid w:val="00A42E88"/>
    <w:rsid w:val="00A457FD"/>
    <w:rsid w:val="00A45E1D"/>
    <w:rsid w:val="00A77DA7"/>
    <w:rsid w:val="00A90880"/>
    <w:rsid w:val="00A934E5"/>
    <w:rsid w:val="00AB2538"/>
    <w:rsid w:val="00AB2CF3"/>
    <w:rsid w:val="00AC0FD8"/>
    <w:rsid w:val="00AC2408"/>
    <w:rsid w:val="00AC32F8"/>
    <w:rsid w:val="00AD2A01"/>
    <w:rsid w:val="00AE6041"/>
    <w:rsid w:val="00B03468"/>
    <w:rsid w:val="00B23AD5"/>
    <w:rsid w:val="00B3653F"/>
    <w:rsid w:val="00B430A3"/>
    <w:rsid w:val="00B47609"/>
    <w:rsid w:val="00B85811"/>
    <w:rsid w:val="00B90DFA"/>
    <w:rsid w:val="00B96380"/>
    <w:rsid w:val="00BA09C8"/>
    <w:rsid w:val="00BF0D4E"/>
    <w:rsid w:val="00C041CC"/>
    <w:rsid w:val="00C33867"/>
    <w:rsid w:val="00C42384"/>
    <w:rsid w:val="00C514C4"/>
    <w:rsid w:val="00C63F92"/>
    <w:rsid w:val="00C83D94"/>
    <w:rsid w:val="00C92C7A"/>
    <w:rsid w:val="00CA72B2"/>
    <w:rsid w:val="00CB266D"/>
    <w:rsid w:val="00CB7F32"/>
    <w:rsid w:val="00CD0703"/>
    <w:rsid w:val="00CE0057"/>
    <w:rsid w:val="00CE6B2B"/>
    <w:rsid w:val="00CE7240"/>
    <w:rsid w:val="00CF08DD"/>
    <w:rsid w:val="00D05659"/>
    <w:rsid w:val="00D11547"/>
    <w:rsid w:val="00D26A9F"/>
    <w:rsid w:val="00D34929"/>
    <w:rsid w:val="00D55BFA"/>
    <w:rsid w:val="00D62573"/>
    <w:rsid w:val="00D703A1"/>
    <w:rsid w:val="00D70FB1"/>
    <w:rsid w:val="00D8274F"/>
    <w:rsid w:val="00DA122F"/>
    <w:rsid w:val="00DA1829"/>
    <w:rsid w:val="00DC7D9C"/>
    <w:rsid w:val="00DE01F9"/>
    <w:rsid w:val="00E06D04"/>
    <w:rsid w:val="00E27695"/>
    <w:rsid w:val="00E30344"/>
    <w:rsid w:val="00E46C8E"/>
    <w:rsid w:val="00E821DC"/>
    <w:rsid w:val="00EC1B9F"/>
    <w:rsid w:val="00ED280B"/>
    <w:rsid w:val="00F00740"/>
    <w:rsid w:val="00F325DF"/>
    <w:rsid w:val="00F643F2"/>
    <w:rsid w:val="00F65328"/>
    <w:rsid w:val="00F711F4"/>
    <w:rsid w:val="00F71ABC"/>
    <w:rsid w:val="00F94D88"/>
    <w:rsid w:val="00F9529B"/>
    <w:rsid w:val="00FB1B7F"/>
    <w:rsid w:val="00FC28C9"/>
    <w:rsid w:val="00FC48FA"/>
    <w:rsid w:val="00FC6680"/>
    <w:rsid w:val="00FE0B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E5F"/>
    <w:rPr>
      <w:rFonts w:ascii="Arial" w:hAnsi="Arial"/>
    </w:rPr>
  </w:style>
  <w:style w:type="paragraph" w:styleId="Heading1">
    <w:name w:val="heading 1"/>
    <w:basedOn w:val="Normal"/>
    <w:next w:val="Normal"/>
    <w:qFormat/>
    <w:rsid w:val="004B19C1"/>
    <w:pPr>
      <w:keepNext/>
      <w:outlineLvl w:val="0"/>
    </w:pPr>
    <w:rPr>
      <w:b/>
      <w:lang w:eastAsia="ja-JP"/>
    </w:rPr>
  </w:style>
  <w:style w:type="paragraph" w:styleId="Heading2">
    <w:name w:val="heading 2"/>
    <w:basedOn w:val="Normal"/>
    <w:next w:val="Normal"/>
    <w:qFormat/>
    <w:rsid w:val="004B19C1"/>
    <w:pPr>
      <w:keepNext/>
      <w:jc w:val="center"/>
      <w:outlineLvl w:val="1"/>
    </w:pPr>
    <w:rPr>
      <w:b/>
      <w:lang w:eastAsia="ja-JP"/>
    </w:rPr>
  </w:style>
  <w:style w:type="paragraph" w:styleId="Heading3">
    <w:name w:val="heading 3"/>
    <w:basedOn w:val="Normal"/>
    <w:next w:val="Normal"/>
    <w:qFormat/>
    <w:rsid w:val="004B19C1"/>
    <w:pPr>
      <w:keepNext/>
      <w:outlineLvl w:val="2"/>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19C1"/>
    <w:rPr>
      <w:color w:val="0000FF"/>
      <w:u w:val="single"/>
    </w:rPr>
  </w:style>
  <w:style w:type="paragraph" w:styleId="Header">
    <w:name w:val="header"/>
    <w:basedOn w:val="Normal"/>
    <w:rsid w:val="004B19C1"/>
    <w:pPr>
      <w:tabs>
        <w:tab w:val="center" w:pos="4320"/>
        <w:tab w:val="right" w:pos="8640"/>
      </w:tabs>
    </w:pPr>
  </w:style>
  <w:style w:type="paragraph" w:styleId="Footer">
    <w:name w:val="footer"/>
    <w:basedOn w:val="Normal"/>
    <w:rsid w:val="004B19C1"/>
    <w:pPr>
      <w:tabs>
        <w:tab w:val="center" w:pos="4320"/>
        <w:tab w:val="right" w:pos="8640"/>
      </w:tabs>
    </w:pPr>
  </w:style>
  <w:style w:type="paragraph" w:styleId="Title">
    <w:name w:val="Title"/>
    <w:basedOn w:val="Normal"/>
    <w:qFormat/>
    <w:rsid w:val="004B19C1"/>
    <w:pPr>
      <w:jc w:val="center"/>
    </w:pPr>
    <w:rPr>
      <w:b/>
      <w:lang w:eastAsia="ja-JP"/>
    </w:rPr>
  </w:style>
  <w:style w:type="paragraph" w:styleId="BodyTextIndent">
    <w:name w:val="Body Text Indent"/>
    <w:basedOn w:val="Normal"/>
    <w:rsid w:val="004B19C1"/>
    <w:pPr>
      <w:ind w:left="360"/>
    </w:pPr>
    <w:rPr>
      <w:lang w:eastAsia="ja-JP"/>
    </w:rPr>
  </w:style>
  <w:style w:type="paragraph" w:styleId="BodyText">
    <w:name w:val="Body Text"/>
    <w:basedOn w:val="Normal"/>
    <w:rsid w:val="008372FD"/>
    <w:pPr>
      <w:spacing w:after="120"/>
    </w:pPr>
  </w:style>
  <w:style w:type="table" w:styleId="TableGrid">
    <w:name w:val="Table Grid"/>
    <w:basedOn w:val="TableNormal"/>
    <w:rsid w:val="00C338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912AF"/>
  </w:style>
  <w:style w:type="paragraph" w:styleId="NormalWeb">
    <w:name w:val="Normal (Web)"/>
    <w:basedOn w:val="Normal"/>
    <w:rsid w:val="00A457FD"/>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03781375">
      <w:bodyDiv w:val="1"/>
      <w:marLeft w:val="0"/>
      <w:marRight w:val="0"/>
      <w:marTop w:val="0"/>
      <w:marBottom w:val="0"/>
      <w:divBdr>
        <w:top w:val="none" w:sz="0" w:space="0" w:color="auto"/>
        <w:left w:val="none" w:sz="0" w:space="0" w:color="auto"/>
        <w:bottom w:val="none" w:sz="0" w:space="0" w:color="auto"/>
        <w:right w:val="none" w:sz="0" w:space="0" w:color="auto"/>
      </w:divBdr>
      <w:divsChild>
        <w:div w:id="2113283646">
          <w:marLeft w:val="13"/>
          <w:marRight w:val="0"/>
          <w:marTop w:val="0"/>
          <w:marBottom w:val="0"/>
          <w:divBdr>
            <w:top w:val="none" w:sz="0" w:space="0" w:color="auto"/>
            <w:left w:val="none" w:sz="0" w:space="0" w:color="auto"/>
            <w:bottom w:val="none" w:sz="0" w:space="0" w:color="auto"/>
            <w:right w:val="none" w:sz="0" w:space="0" w:color="auto"/>
          </w:divBdr>
          <w:divsChild>
            <w:div w:id="206142543">
              <w:marLeft w:val="13"/>
              <w:marRight w:val="0"/>
              <w:marTop w:val="0"/>
              <w:marBottom w:val="0"/>
              <w:divBdr>
                <w:top w:val="none" w:sz="0" w:space="0" w:color="auto"/>
                <w:left w:val="none" w:sz="0" w:space="0" w:color="auto"/>
                <w:bottom w:val="none" w:sz="0" w:space="0" w:color="auto"/>
                <w:right w:val="none" w:sz="0" w:space="0" w:color="auto"/>
              </w:divBdr>
              <w:divsChild>
                <w:div w:id="1158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27312">
      <w:bodyDiv w:val="1"/>
      <w:marLeft w:val="0"/>
      <w:marRight w:val="0"/>
      <w:marTop w:val="0"/>
      <w:marBottom w:val="0"/>
      <w:divBdr>
        <w:top w:val="none" w:sz="0" w:space="0" w:color="auto"/>
        <w:left w:val="none" w:sz="0" w:space="0" w:color="auto"/>
        <w:bottom w:val="none" w:sz="0" w:space="0" w:color="auto"/>
        <w:right w:val="none" w:sz="0" w:space="0" w:color="auto"/>
      </w:divBdr>
    </w:div>
    <w:div w:id="1094595427">
      <w:bodyDiv w:val="1"/>
      <w:marLeft w:val="0"/>
      <w:marRight w:val="0"/>
      <w:marTop w:val="0"/>
      <w:marBottom w:val="0"/>
      <w:divBdr>
        <w:top w:val="none" w:sz="0" w:space="0" w:color="auto"/>
        <w:left w:val="none" w:sz="0" w:space="0" w:color="auto"/>
        <w:bottom w:val="none" w:sz="0" w:space="0" w:color="auto"/>
        <w:right w:val="none" w:sz="0" w:space="0" w:color="auto"/>
      </w:divBdr>
      <w:divsChild>
        <w:div w:id="331687693">
          <w:marLeft w:val="15"/>
          <w:marRight w:val="0"/>
          <w:marTop w:val="0"/>
          <w:marBottom w:val="0"/>
          <w:divBdr>
            <w:top w:val="none" w:sz="0" w:space="0" w:color="auto"/>
            <w:left w:val="none" w:sz="0" w:space="0" w:color="auto"/>
            <w:bottom w:val="none" w:sz="0" w:space="0" w:color="auto"/>
            <w:right w:val="none" w:sz="0" w:space="0" w:color="auto"/>
          </w:divBdr>
          <w:divsChild>
            <w:div w:id="1941134253">
              <w:marLeft w:val="15"/>
              <w:marRight w:val="0"/>
              <w:marTop w:val="0"/>
              <w:marBottom w:val="0"/>
              <w:divBdr>
                <w:top w:val="none" w:sz="0" w:space="0" w:color="auto"/>
                <w:left w:val="none" w:sz="0" w:space="0" w:color="auto"/>
                <w:bottom w:val="none" w:sz="0" w:space="0" w:color="auto"/>
                <w:right w:val="none" w:sz="0" w:space="0" w:color="auto"/>
              </w:divBdr>
              <w:divsChild>
                <w:div w:id="9795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rginia.edu/vpsa/right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University of Virginia</vt:lpstr>
    </vt:vector>
  </TitlesOfParts>
  <Company>na</Company>
  <LinksUpToDate>false</LinksUpToDate>
  <CharactersWithSpaces>11975</CharactersWithSpaces>
  <SharedDoc>false</SharedDoc>
  <HLinks>
    <vt:vector size="6" baseType="variant">
      <vt:variant>
        <vt:i4>786460</vt:i4>
      </vt:variant>
      <vt:variant>
        <vt:i4>0</vt:i4>
      </vt:variant>
      <vt:variant>
        <vt:i4>0</vt:i4>
      </vt:variant>
      <vt:variant>
        <vt:i4>5</vt:i4>
      </vt:variant>
      <vt:variant>
        <vt:lpwstr>http://www.virginia.edu/vpsa/rights.html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Virginia</dc:title>
  <dc:subject>PC 503 Intro to Proj Mgmt</dc:subject>
  <dc:creator>WNY</dc:creator>
  <cp:lastModifiedBy>Bill</cp:lastModifiedBy>
  <cp:revision>5</cp:revision>
  <cp:lastPrinted>2013-08-15T21:43:00Z</cp:lastPrinted>
  <dcterms:created xsi:type="dcterms:W3CDTF">2013-08-15T20:32:00Z</dcterms:created>
  <dcterms:modified xsi:type="dcterms:W3CDTF">2013-08-15T21:43:00Z</dcterms:modified>
</cp:coreProperties>
</file>