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74F" w:rsidRDefault="0013474F" w:rsidP="0013474F">
      <w:pPr>
        <w:tabs>
          <w:tab w:val="right" w:pos="8640"/>
        </w:tabs>
      </w:pPr>
      <w:r>
        <w:t>MDST 3660</w:t>
      </w:r>
      <w:r>
        <w:tab/>
        <w:t>Professor William G. Little</w:t>
      </w:r>
    </w:p>
    <w:p w:rsidR="0013474F" w:rsidRDefault="0013474F" w:rsidP="0013474F">
      <w:pPr>
        <w:tabs>
          <w:tab w:val="left" w:pos="720"/>
          <w:tab w:val="left" w:pos="1440"/>
          <w:tab w:val="right" w:pos="8640"/>
        </w:tabs>
      </w:pPr>
      <w:r>
        <w:t>Spring 2014</w:t>
      </w:r>
      <w:r>
        <w:tab/>
      </w:r>
      <w:r>
        <w:tab/>
        <w:t>Wilson Hall 242</w:t>
      </w:r>
      <w:r>
        <w:tab/>
      </w:r>
      <w:r>
        <w:tab/>
      </w:r>
      <w:r>
        <w:tab/>
        <w:t>454 New Cabell Hall</w:t>
      </w:r>
    </w:p>
    <w:p w:rsidR="0013474F" w:rsidRDefault="0013474F" w:rsidP="0013474F">
      <w:pPr>
        <w:tabs>
          <w:tab w:val="right" w:pos="8640"/>
        </w:tabs>
      </w:pPr>
      <w:r>
        <w:t>Nau Hall 341</w:t>
      </w:r>
      <w:r>
        <w:tab/>
        <w:t>Office Hours: W 1-3 and by appointment</w:t>
      </w:r>
    </w:p>
    <w:p w:rsidR="0013474F" w:rsidRDefault="0013474F" w:rsidP="0013474F">
      <w:r>
        <w:t>Tuesday &amp; Thursday 11:00-12:15</w:t>
      </w:r>
      <w:r>
        <w:tab/>
      </w:r>
      <w:r>
        <w:tab/>
      </w:r>
      <w:r>
        <w:tab/>
      </w:r>
      <w:r>
        <w:tab/>
        <w:t xml:space="preserve">  e-mail: </w:t>
      </w:r>
      <w:hyperlink r:id="rId5" w:history="1">
        <w:r w:rsidRPr="0038731E">
          <w:rPr>
            <w:rStyle w:val="Hyperlink"/>
          </w:rPr>
          <w:t>wgl2h@virginia.edu</w:t>
        </w:r>
      </w:hyperlink>
    </w:p>
    <w:p w:rsidR="0013474F" w:rsidRDefault="0013474F" w:rsidP="0013474F"/>
    <w:p w:rsidR="0013474F" w:rsidRDefault="0013474F" w:rsidP="0013474F"/>
    <w:p w:rsidR="0013474F" w:rsidRPr="00303D1D" w:rsidRDefault="0013474F" w:rsidP="0013474F">
      <w:pPr>
        <w:jc w:val="center"/>
        <w:rPr>
          <w:sz w:val="32"/>
        </w:rPr>
      </w:pPr>
      <w:r w:rsidRPr="00303D1D">
        <w:rPr>
          <w:b/>
          <w:bCs/>
          <w:sz w:val="32"/>
          <w:szCs w:val="28"/>
        </w:rPr>
        <w:t>Watching The Detectives</w:t>
      </w:r>
    </w:p>
    <w:p w:rsidR="0013474F" w:rsidRDefault="0013474F" w:rsidP="0013474F"/>
    <w:p w:rsidR="0013474F" w:rsidRDefault="0013474F" w:rsidP="0013474F">
      <w:pPr>
        <w:ind w:firstLine="720"/>
      </w:pPr>
      <w:r>
        <w:t>This seminar mounts an investigation into the origins and legacy of a distinctive American art form: the portrayal of the private eye.  To pursue this inquiry, the course will focus on the relationship between the work of detection and the dynamics of modern industrial and post-industrial life. Through examination of novels, films</w:t>
      </w:r>
      <w:r w:rsidRPr="00ED3CD9">
        <w:t>,</w:t>
      </w:r>
      <w:r>
        <w:t xml:space="preserve"> and television shows,</w:t>
      </w:r>
      <w:r w:rsidRPr="00ED3CD9">
        <w:t xml:space="preserve"> students will consider how the portrait of the detective dramatizes concerns about class, race, gender, urbanization, the rationalization of experience, the disappearance of “real” life, the blurring of boundaries between bodies and machines, the collapse of distinction between private life and public life. Clues to the</w:t>
      </w:r>
      <w:r>
        <w:t xml:space="preserve"> principles that inform the detective’s quest for truth and justice will be gathered by analyzing the relationship of detective work </w:t>
      </w:r>
      <w:r w:rsidRPr="00ED3CD9">
        <w:t xml:space="preserve">to such modern developments as photography, psychoanalysis, statistical analysis, and the social science of making cases. There will also be substantial theoretical consideration given to how the work of the private eye compares to the authority of the “eye” of the film camera and to the gaze of the film spectator. </w:t>
      </w:r>
    </w:p>
    <w:p w:rsidR="0013474F" w:rsidRPr="00ED3CD9" w:rsidRDefault="0013474F" w:rsidP="0013474F">
      <w:pPr>
        <w:ind w:firstLine="720"/>
      </w:pPr>
      <w:r w:rsidRPr="00ED3CD9">
        <w:t xml:space="preserve">After initial study of </w:t>
      </w:r>
      <w:r>
        <w:t xml:space="preserve">“classic” conceptions of the detective from the 1930s and 1940s—Dashiell Hammett’s </w:t>
      </w:r>
      <w:r>
        <w:rPr>
          <w:i/>
          <w:iCs/>
        </w:rPr>
        <w:t>The Maltese Falcon</w:t>
      </w:r>
      <w:r>
        <w:t xml:space="preserve"> [book and film]; Raymond Chandler’s </w:t>
      </w:r>
      <w:r>
        <w:rPr>
          <w:i/>
          <w:iCs/>
        </w:rPr>
        <w:t>The Big Sleep</w:t>
      </w:r>
      <w:r>
        <w:t xml:space="preserve"> [book and film]—students </w:t>
      </w:r>
      <w:r w:rsidRPr="00ED3CD9">
        <w:t>will</w:t>
      </w:r>
      <w:r>
        <w:t xml:space="preserve"> consider how this figure has been revived and revised over time. </w:t>
      </w:r>
    </w:p>
    <w:p w:rsidR="0013474F" w:rsidRDefault="0013474F" w:rsidP="0013474F"/>
    <w:p w:rsidR="0013474F" w:rsidRPr="00775D11" w:rsidRDefault="0013474F" w:rsidP="0013474F">
      <w:pPr>
        <w:rPr>
          <w:b/>
        </w:rPr>
      </w:pPr>
      <w:r w:rsidRPr="00775D11">
        <w:rPr>
          <w:b/>
        </w:rPr>
        <w:t>Required Texts (books available at UVA Bookstore):</w:t>
      </w:r>
    </w:p>
    <w:p w:rsidR="0013474F" w:rsidRPr="00775D11" w:rsidRDefault="0013474F" w:rsidP="0013474F">
      <w:pPr>
        <w:rPr>
          <w:b/>
        </w:rPr>
      </w:pPr>
    </w:p>
    <w:p w:rsidR="0013474F" w:rsidRPr="00775D11" w:rsidRDefault="0013474F" w:rsidP="0013474F">
      <w:r w:rsidRPr="00775D11">
        <w:t xml:space="preserve">Dashiell Hammett, </w:t>
      </w:r>
      <w:r w:rsidRPr="00303D1D">
        <w:rPr>
          <w:i/>
        </w:rPr>
        <w:t>The Maltese Falcon</w:t>
      </w:r>
    </w:p>
    <w:p w:rsidR="0013474F" w:rsidRPr="001C4966" w:rsidRDefault="0013474F" w:rsidP="0013474F">
      <w:r w:rsidRPr="00775D11">
        <w:t xml:space="preserve">Raymond Chandler, </w:t>
      </w:r>
      <w:r w:rsidRPr="00303D1D">
        <w:rPr>
          <w:i/>
        </w:rPr>
        <w:t>The Big Sleep</w:t>
      </w:r>
    </w:p>
    <w:p w:rsidR="0013474F" w:rsidRDefault="0013474F" w:rsidP="0013474F"/>
    <w:p w:rsidR="0013474F" w:rsidRDefault="0013474F" w:rsidP="0013474F">
      <w:r>
        <w:t>All other readings and course materials will be posted online on the Instructional Toolkit website in PDF format. Readings must be printed and brought to class.</w:t>
      </w:r>
    </w:p>
    <w:p w:rsidR="0013474F" w:rsidRPr="003951AB" w:rsidRDefault="0013474F" w:rsidP="0013474F"/>
    <w:p w:rsidR="0013474F" w:rsidRPr="00775D11" w:rsidRDefault="0013474F" w:rsidP="0013474F">
      <w:pPr>
        <w:rPr>
          <w:b/>
        </w:rPr>
      </w:pPr>
    </w:p>
    <w:p w:rsidR="0013474F" w:rsidRPr="00775D11" w:rsidRDefault="0013474F" w:rsidP="0013474F">
      <w:pPr>
        <w:rPr>
          <w:b/>
        </w:rPr>
      </w:pPr>
    </w:p>
    <w:p w:rsidR="0013474F" w:rsidRPr="00775D11" w:rsidRDefault="0013474F" w:rsidP="0013474F">
      <w:pPr>
        <w:rPr>
          <w:b/>
        </w:rPr>
      </w:pPr>
    </w:p>
    <w:p w:rsidR="0013474F" w:rsidRPr="00775D11" w:rsidRDefault="0013474F" w:rsidP="0013474F">
      <w:pPr>
        <w:rPr>
          <w:b/>
        </w:rPr>
      </w:pPr>
    </w:p>
    <w:p w:rsidR="0013474F" w:rsidRPr="00775D11" w:rsidRDefault="0013474F" w:rsidP="0013474F">
      <w:pPr>
        <w:rPr>
          <w:b/>
        </w:rPr>
      </w:pPr>
    </w:p>
    <w:p w:rsidR="0013474F" w:rsidRPr="00775D11" w:rsidRDefault="0013474F" w:rsidP="0013474F">
      <w:pPr>
        <w:rPr>
          <w:b/>
        </w:rPr>
      </w:pPr>
    </w:p>
    <w:p w:rsidR="0013474F" w:rsidRPr="00775D11" w:rsidRDefault="0013474F" w:rsidP="0013474F">
      <w:pPr>
        <w:rPr>
          <w:b/>
        </w:rPr>
      </w:pPr>
    </w:p>
    <w:p w:rsidR="0013474F" w:rsidRPr="00775D11" w:rsidRDefault="0013474F" w:rsidP="0013474F">
      <w:pPr>
        <w:rPr>
          <w:b/>
        </w:rPr>
      </w:pPr>
    </w:p>
    <w:p w:rsidR="0013474F" w:rsidRPr="00775D11" w:rsidRDefault="0013474F" w:rsidP="0013474F">
      <w:pPr>
        <w:rPr>
          <w:b/>
        </w:rPr>
      </w:pPr>
    </w:p>
    <w:p w:rsidR="0013474F" w:rsidRPr="00775D11" w:rsidRDefault="0013474F" w:rsidP="0013474F">
      <w:pPr>
        <w:rPr>
          <w:b/>
        </w:rPr>
      </w:pPr>
    </w:p>
    <w:p w:rsidR="0013474F" w:rsidRDefault="0013474F" w:rsidP="0013474F">
      <w:pPr>
        <w:rPr>
          <w:b/>
        </w:rPr>
      </w:pPr>
    </w:p>
    <w:p w:rsidR="0013474F" w:rsidRDefault="0013474F" w:rsidP="0013474F">
      <w:pPr>
        <w:rPr>
          <w:b/>
        </w:rPr>
      </w:pPr>
    </w:p>
    <w:p w:rsidR="0013474F" w:rsidRDefault="0013474F" w:rsidP="0013474F">
      <w:pPr>
        <w:rPr>
          <w:b/>
        </w:rPr>
      </w:pPr>
    </w:p>
    <w:p w:rsidR="0013474F" w:rsidRPr="00775D11" w:rsidRDefault="0013474F" w:rsidP="0013474F">
      <w:pPr>
        <w:rPr>
          <w:b/>
        </w:rPr>
      </w:pPr>
      <w:r w:rsidRPr="00775D11">
        <w:rPr>
          <w:b/>
        </w:rPr>
        <w:t>Course Films (on reserve in Robertson Media Center):</w:t>
      </w:r>
    </w:p>
    <w:p w:rsidR="0013474F" w:rsidRPr="00775D11" w:rsidRDefault="0013474F" w:rsidP="0013474F">
      <w:pPr>
        <w:rPr>
          <w:b/>
        </w:rPr>
      </w:pPr>
    </w:p>
    <w:p w:rsidR="0013474F" w:rsidRPr="00775D11" w:rsidRDefault="0013474F" w:rsidP="0013474F">
      <w:r w:rsidRPr="00775D11">
        <w:t xml:space="preserve">John Huston, </w:t>
      </w:r>
      <w:r w:rsidRPr="001C4966">
        <w:rPr>
          <w:i/>
        </w:rPr>
        <w:t>The Maltese Falcon</w:t>
      </w:r>
      <w:r w:rsidRPr="00775D11">
        <w:t xml:space="preserve"> (1941)</w:t>
      </w:r>
      <w:r w:rsidRPr="00775D11">
        <w:tab/>
      </w:r>
      <w:r w:rsidRPr="00775D11">
        <w:tab/>
      </w:r>
      <w:r w:rsidRPr="00775D11">
        <w:tab/>
        <w:t>101 min</w:t>
      </w:r>
      <w:r w:rsidRPr="00775D11">
        <w:tab/>
      </w:r>
    </w:p>
    <w:p w:rsidR="0013474F" w:rsidRPr="00775D11" w:rsidRDefault="0013474F" w:rsidP="0013474F">
      <w:r w:rsidRPr="00775D11">
        <w:t xml:space="preserve">Howard Hawks, </w:t>
      </w:r>
      <w:r w:rsidRPr="001C4966">
        <w:rPr>
          <w:i/>
        </w:rPr>
        <w:t>The Big Sleep</w:t>
      </w:r>
      <w:r w:rsidRPr="00775D11">
        <w:t xml:space="preserve"> (1946)</w:t>
      </w:r>
      <w:r w:rsidRPr="00775D11">
        <w:tab/>
      </w:r>
      <w:r w:rsidRPr="00775D11">
        <w:tab/>
      </w:r>
      <w:r w:rsidRPr="00775D11">
        <w:tab/>
        <w:t>114 min</w:t>
      </w:r>
    </w:p>
    <w:p w:rsidR="0013474F" w:rsidRPr="00775D11" w:rsidRDefault="0013474F" w:rsidP="0013474F">
      <w:r w:rsidRPr="00775D11">
        <w:t xml:space="preserve">Roman Polanski, </w:t>
      </w:r>
      <w:r w:rsidRPr="001C4966">
        <w:rPr>
          <w:i/>
        </w:rPr>
        <w:t>Chinatown</w:t>
      </w:r>
      <w:r w:rsidRPr="00775D11">
        <w:t xml:space="preserve"> (1974)</w:t>
      </w:r>
      <w:r w:rsidRPr="00775D11">
        <w:tab/>
      </w:r>
      <w:r w:rsidRPr="00775D11">
        <w:tab/>
      </w:r>
      <w:r w:rsidRPr="00775D11">
        <w:tab/>
      </w:r>
      <w:r w:rsidRPr="00775D11">
        <w:tab/>
        <w:t>130 min</w:t>
      </w:r>
    </w:p>
    <w:p w:rsidR="0013474F" w:rsidRPr="00775D11" w:rsidRDefault="0013474F" w:rsidP="0013474F">
      <w:r w:rsidRPr="00775D11">
        <w:t xml:space="preserve">Francis Ford Coppola, </w:t>
      </w:r>
      <w:r w:rsidRPr="001C4966">
        <w:rPr>
          <w:i/>
        </w:rPr>
        <w:t>The Conversation</w:t>
      </w:r>
      <w:r w:rsidRPr="00775D11">
        <w:t xml:space="preserve"> (1974)</w:t>
      </w:r>
      <w:r w:rsidRPr="00775D11">
        <w:tab/>
      </w:r>
      <w:r w:rsidRPr="00775D11">
        <w:tab/>
        <w:t>113 min</w:t>
      </w:r>
    </w:p>
    <w:p w:rsidR="0013474F" w:rsidRPr="00775D11" w:rsidRDefault="0013474F" w:rsidP="0013474F">
      <w:r w:rsidRPr="00775D11">
        <w:t xml:space="preserve">Ridley Scott, </w:t>
      </w:r>
      <w:r w:rsidRPr="001C4966">
        <w:rPr>
          <w:i/>
        </w:rPr>
        <w:t>Blade Runner</w:t>
      </w:r>
      <w:r w:rsidRPr="00775D11">
        <w:t xml:space="preserve"> (1982)</w:t>
      </w:r>
      <w:r w:rsidRPr="00775D11">
        <w:tab/>
      </w:r>
      <w:r w:rsidRPr="00775D11">
        <w:tab/>
      </w:r>
      <w:r w:rsidRPr="00775D11">
        <w:tab/>
      </w:r>
      <w:r w:rsidRPr="00775D11">
        <w:tab/>
        <w:t>114 min</w:t>
      </w:r>
    </w:p>
    <w:p w:rsidR="0013474F" w:rsidRPr="001C4966" w:rsidRDefault="0013474F" w:rsidP="0013474F">
      <w:pPr>
        <w:rPr>
          <w:i/>
        </w:rPr>
      </w:pPr>
      <w:r w:rsidRPr="00775D11">
        <w:t xml:space="preserve">Kathryn Bigelow, </w:t>
      </w:r>
      <w:r w:rsidRPr="001C4966">
        <w:rPr>
          <w:i/>
        </w:rPr>
        <w:t>Blue Steel</w:t>
      </w:r>
      <w:r w:rsidRPr="001C4966">
        <w:t xml:space="preserve"> (1990)</w:t>
      </w:r>
      <w:r w:rsidRPr="001C4966">
        <w:tab/>
      </w:r>
      <w:r w:rsidRPr="001C4966">
        <w:tab/>
      </w:r>
      <w:r w:rsidRPr="001C4966">
        <w:tab/>
      </w:r>
      <w:r w:rsidRPr="001C4966">
        <w:tab/>
        <w:t>102 min</w:t>
      </w:r>
    </w:p>
    <w:p w:rsidR="0013474F" w:rsidRDefault="0013474F" w:rsidP="0013474F">
      <w:r w:rsidRPr="00775D11">
        <w:t xml:space="preserve">Christopher Nolan, </w:t>
      </w:r>
      <w:r w:rsidRPr="001C4966">
        <w:rPr>
          <w:i/>
        </w:rPr>
        <w:t>Memento</w:t>
      </w:r>
      <w:r w:rsidRPr="001C4966">
        <w:t xml:space="preserve"> (2000)</w:t>
      </w:r>
      <w:r w:rsidRPr="001C4966">
        <w:tab/>
      </w:r>
      <w:r w:rsidRPr="001C4966">
        <w:tab/>
      </w:r>
      <w:r w:rsidRPr="001C4966">
        <w:tab/>
      </w:r>
      <w:r w:rsidRPr="001C4966">
        <w:tab/>
        <w:t>116 min</w:t>
      </w:r>
    </w:p>
    <w:p w:rsidR="0013474F" w:rsidRPr="001C4966" w:rsidRDefault="0013474F" w:rsidP="0013474F">
      <w:r>
        <w:t xml:space="preserve">David Fincher, </w:t>
      </w:r>
      <w:r w:rsidRPr="00A5164E">
        <w:rPr>
          <w:i/>
        </w:rPr>
        <w:t>Zodiac</w:t>
      </w:r>
      <w:r>
        <w:t xml:space="preserve"> (2007)</w:t>
      </w:r>
      <w:r>
        <w:tab/>
      </w:r>
      <w:r>
        <w:tab/>
      </w:r>
      <w:r>
        <w:tab/>
      </w:r>
      <w:r>
        <w:tab/>
      </w:r>
      <w:r>
        <w:tab/>
        <w:t>156 min</w:t>
      </w:r>
    </w:p>
    <w:p w:rsidR="0013474F" w:rsidRDefault="0013474F" w:rsidP="0013474F">
      <w:r w:rsidRPr="00775D11">
        <w:t xml:space="preserve">Jon </w:t>
      </w:r>
      <w:proofErr w:type="spellStart"/>
      <w:r w:rsidRPr="00775D11">
        <w:t>Amiel</w:t>
      </w:r>
      <w:proofErr w:type="spellEnd"/>
      <w:r w:rsidRPr="00775D11">
        <w:t xml:space="preserve">, </w:t>
      </w:r>
      <w:r w:rsidRPr="001C4966">
        <w:rPr>
          <w:i/>
        </w:rPr>
        <w:t>The Singing Detective</w:t>
      </w:r>
      <w:r w:rsidRPr="00775D11">
        <w:t xml:space="preserve"> (1986)</w:t>
      </w:r>
      <w:r w:rsidRPr="00775D11">
        <w:tab/>
      </w:r>
      <w:r w:rsidRPr="00775D11">
        <w:tab/>
      </w:r>
      <w:r w:rsidRPr="00775D11">
        <w:tab/>
        <w:t>415 min</w:t>
      </w:r>
    </w:p>
    <w:p w:rsidR="0013474F" w:rsidRPr="001C4966" w:rsidRDefault="0013474F" w:rsidP="0013474F">
      <w:r>
        <w:t xml:space="preserve">David Simon, </w:t>
      </w:r>
      <w:r w:rsidRPr="00A81F50">
        <w:rPr>
          <w:i/>
        </w:rPr>
        <w:t>The Wire</w:t>
      </w:r>
      <w:r>
        <w:t>, Season 1 (2002)</w:t>
      </w:r>
    </w:p>
    <w:p w:rsidR="0013474F" w:rsidRPr="00775D11" w:rsidRDefault="0013474F" w:rsidP="0013474F">
      <w:pPr>
        <w:rPr>
          <w:b/>
        </w:rPr>
      </w:pPr>
    </w:p>
    <w:p w:rsidR="0013474F" w:rsidRDefault="0013474F" w:rsidP="0013474F"/>
    <w:p w:rsidR="0013474F" w:rsidRPr="00C018BD" w:rsidRDefault="0013474F" w:rsidP="0013474F"/>
    <w:p w:rsidR="0013474F" w:rsidRPr="00775D11" w:rsidRDefault="0013474F" w:rsidP="0013474F">
      <w:pPr>
        <w:rPr>
          <w:color w:val="000000"/>
        </w:rPr>
      </w:pPr>
      <w:r w:rsidRPr="00775D11">
        <w:rPr>
          <w:b/>
          <w:color w:val="000000"/>
        </w:rPr>
        <w:t>Instructions for accessing the list of films on reserve and their call numbers</w:t>
      </w:r>
      <w:r w:rsidRPr="00775D11">
        <w:rPr>
          <w:color w:val="000000"/>
        </w:rPr>
        <w:t xml:space="preserve">: </w:t>
      </w:r>
    </w:p>
    <w:p w:rsidR="0013474F" w:rsidRPr="00775D11" w:rsidRDefault="0013474F" w:rsidP="0013474F">
      <w:pPr>
        <w:rPr>
          <w:color w:val="000000"/>
        </w:rPr>
      </w:pPr>
    </w:p>
    <w:p w:rsidR="0013474F" w:rsidRPr="00775D11" w:rsidRDefault="0013474F" w:rsidP="0013474F">
      <w:pPr>
        <w:rPr>
          <w:color w:val="000000"/>
        </w:rPr>
      </w:pPr>
      <w:r w:rsidRPr="00775D11">
        <w:rPr>
          <w:color w:val="000000"/>
        </w:rPr>
        <w:t>1. Go to the UVA library homepage (</w:t>
      </w:r>
      <w:hyperlink r:id="rId6" w:history="1">
        <w:r w:rsidRPr="00775D11">
          <w:rPr>
            <w:rStyle w:val="Hyperlink"/>
          </w:rPr>
          <w:t>www.lib.virginia.edu</w:t>
        </w:r>
      </w:hyperlink>
      <w:r w:rsidRPr="00775D11">
        <w:rPr>
          <w:color w:val="000000"/>
        </w:rPr>
        <w:t xml:space="preserve">) </w:t>
      </w:r>
    </w:p>
    <w:p w:rsidR="0013474F" w:rsidRPr="00775D11" w:rsidRDefault="0013474F" w:rsidP="0013474F">
      <w:pPr>
        <w:rPr>
          <w:color w:val="000000"/>
        </w:rPr>
      </w:pPr>
      <w:r w:rsidRPr="00775D11">
        <w:rPr>
          <w:color w:val="000000"/>
        </w:rPr>
        <w:t xml:space="preserve">2. </w:t>
      </w:r>
      <w:r>
        <w:rPr>
          <w:color w:val="000000"/>
        </w:rPr>
        <w:t xml:space="preserve">Click on “Services” on upper right-hand side of page </w:t>
      </w:r>
    </w:p>
    <w:p w:rsidR="0013474F" w:rsidRPr="00775D11" w:rsidRDefault="0013474F" w:rsidP="0013474F">
      <w:pPr>
        <w:rPr>
          <w:color w:val="000000"/>
        </w:rPr>
      </w:pPr>
      <w:r w:rsidRPr="00775D11">
        <w:rPr>
          <w:color w:val="000000"/>
        </w:rPr>
        <w:t xml:space="preserve">3. </w:t>
      </w:r>
      <w:r>
        <w:rPr>
          <w:color w:val="000000"/>
        </w:rPr>
        <w:t>Click “Search Course Reserves”</w:t>
      </w:r>
    </w:p>
    <w:p w:rsidR="0013474F" w:rsidRPr="00775D11" w:rsidRDefault="0013474F" w:rsidP="0013474F"/>
    <w:p w:rsidR="0013474F" w:rsidRDefault="0013474F" w:rsidP="0013474F"/>
    <w:p w:rsidR="0013474F" w:rsidRDefault="0013474F" w:rsidP="0013474F"/>
    <w:p w:rsidR="0013474F" w:rsidRDefault="0013474F" w:rsidP="0013474F">
      <w:r>
        <w:t>Writing about film and film terms (a helpful guide):</w:t>
      </w:r>
    </w:p>
    <w:p w:rsidR="0013474F" w:rsidRPr="00351385" w:rsidRDefault="0013474F" w:rsidP="0013474F">
      <w:pPr>
        <w:rPr>
          <w:color w:val="000000"/>
          <w:sz w:val="28"/>
        </w:rPr>
      </w:pPr>
      <w:hyperlink r:id="rId7" w:anchor="a" w:history="1">
        <w:r w:rsidRPr="004045B6">
          <w:rPr>
            <w:rStyle w:val="Hyperlink"/>
          </w:rPr>
          <w:t>http://www.dartmouth.edu/~writing/materials/student/humanities/film.shtml#a</w:t>
        </w:r>
      </w:hyperlink>
    </w:p>
    <w:p w:rsidR="0013474F" w:rsidRDefault="0013474F" w:rsidP="0013474F">
      <w:pPr>
        <w:rPr>
          <w:b/>
        </w:rPr>
      </w:pPr>
    </w:p>
    <w:p w:rsidR="0013474F" w:rsidRPr="00351385" w:rsidRDefault="0013474F" w:rsidP="0013474F">
      <w:pPr>
        <w:rPr>
          <w:color w:val="000000"/>
          <w:sz w:val="28"/>
        </w:rPr>
      </w:pPr>
    </w:p>
    <w:p w:rsidR="0013474F" w:rsidRPr="006A0AF7" w:rsidRDefault="0013474F" w:rsidP="0013474F">
      <w:proofErr w:type="gramStart"/>
      <w:r w:rsidRPr="006A0AF7">
        <w:rPr>
          <w:b/>
        </w:rPr>
        <w:t>film</w:t>
      </w:r>
      <w:proofErr w:type="gramEnd"/>
      <w:r w:rsidRPr="006A0AF7">
        <w:rPr>
          <w:b/>
        </w:rPr>
        <w:t>/</w:t>
      </w:r>
      <w:proofErr w:type="spellStart"/>
      <w:r w:rsidRPr="006A0AF7">
        <w:rPr>
          <w:b/>
        </w:rPr>
        <w:t>tv</w:t>
      </w:r>
      <w:proofErr w:type="spellEnd"/>
      <w:r w:rsidRPr="006A0AF7">
        <w:rPr>
          <w:b/>
        </w:rPr>
        <w:t xml:space="preserve"> databases</w:t>
      </w:r>
      <w:r w:rsidRPr="006A0AF7">
        <w:t xml:space="preserve">: </w:t>
      </w:r>
      <w:r w:rsidRPr="006A0AF7">
        <w:tab/>
      </w:r>
    </w:p>
    <w:p w:rsidR="0013474F" w:rsidRPr="006A0AF7" w:rsidRDefault="0013474F" w:rsidP="0013474F">
      <w:pPr>
        <w:rPr>
          <w:rFonts w:ascii="Lucida Grande" w:hAnsi="Lucida Grande"/>
          <w:color w:val="000000"/>
        </w:rPr>
      </w:pPr>
      <w:hyperlink r:id="rId8" w:history="1">
        <w:r w:rsidRPr="006A0AF7">
          <w:rPr>
            <w:rStyle w:val="Hyperlink"/>
          </w:rPr>
          <w:t>www.imdb.com/</w:t>
        </w:r>
      </w:hyperlink>
      <w:r w:rsidRPr="006A0AF7">
        <w:rPr>
          <w:rFonts w:ascii="Lucida Grande" w:hAnsi="Lucida Grande"/>
          <w:color w:val="000000"/>
        </w:rPr>
        <w:tab/>
      </w:r>
      <w:r w:rsidRPr="006A0AF7">
        <w:rPr>
          <w:rFonts w:ascii="Lucida Grande" w:hAnsi="Lucida Grande"/>
          <w:color w:val="000000"/>
        </w:rPr>
        <w:tab/>
      </w:r>
    </w:p>
    <w:p w:rsidR="0013474F" w:rsidRPr="006A0AF7" w:rsidRDefault="0013474F" w:rsidP="0013474F">
      <w:pPr>
        <w:rPr>
          <w:color w:val="000000"/>
        </w:rPr>
      </w:pPr>
      <w:hyperlink r:id="rId9" w:history="1">
        <w:r w:rsidRPr="00002294">
          <w:rPr>
            <w:rStyle w:val="Hyperlink"/>
          </w:rPr>
          <w:t>www.allmovie.com/</w:t>
        </w:r>
      </w:hyperlink>
    </w:p>
    <w:p w:rsidR="0013474F" w:rsidRPr="00DB0F22" w:rsidRDefault="0013474F" w:rsidP="0013474F">
      <w:pPr>
        <w:rPr>
          <w:color w:val="000000"/>
        </w:rPr>
      </w:pPr>
    </w:p>
    <w:p w:rsidR="0013474F" w:rsidRPr="006A0AF7" w:rsidRDefault="0013474F" w:rsidP="0013474F">
      <w:pPr>
        <w:rPr>
          <w:color w:val="000000"/>
        </w:rPr>
      </w:pPr>
    </w:p>
    <w:p w:rsidR="0013474F" w:rsidRDefault="0013474F" w:rsidP="0013474F">
      <w:r>
        <w:rPr>
          <w:b/>
        </w:rPr>
        <w:t>Graded Requirements:</w:t>
      </w:r>
    </w:p>
    <w:p w:rsidR="0013474F" w:rsidRDefault="0013474F" w:rsidP="0013474F"/>
    <w:p w:rsidR="0013474F" w:rsidRDefault="0013474F" w:rsidP="0013474F">
      <w:pPr>
        <w:tabs>
          <w:tab w:val="left" w:pos="-1440"/>
        </w:tabs>
        <w:ind w:left="4320" w:hanging="4320"/>
      </w:pPr>
      <w:r>
        <w:t>Response Papers/Participation</w:t>
      </w:r>
      <w:r>
        <w:tab/>
      </w:r>
      <w:r>
        <w:tab/>
      </w:r>
      <w:r>
        <w:tab/>
      </w:r>
      <w:r>
        <w:tab/>
      </w:r>
      <w:r>
        <w:tab/>
        <w:t>35 points</w:t>
      </w:r>
    </w:p>
    <w:p w:rsidR="0013474F" w:rsidRDefault="0013474F" w:rsidP="0013474F">
      <w:pPr>
        <w:tabs>
          <w:tab w:val="left" w:pos="-1440"/>
        </w:tabs>
        <w:ind w:left="4320" w:hanging="4320"/>
      </w:pPr>
      <w:r>
        <w:t>Essay #1 (5-7 pages)</w:t>
      </w:r>
      <w:r>
        <w:tab/>
      </w:r>
      <w:bookmarkStart w:id="0" w:name="_GoBack"/>
      <w:bookmarkEnd w:id="0"/>
      <w:r>
        <w:tab/>
      </w:r>
      <w:r>
        <w:tab/>
      </w:r>
      <w:r>
        <w:tab/>
      </w:r>
      <w:r>
        <w:tab/>
        <w:t>25 point</w:t>
      </w:r>
    </w:p>
    <w:p w:rsidR="0013474F" w:rsidRDefault="0013474F" w:rsidP="0013474F">
      <w:pPr>
        <w:tabs>
          <w:tab w:val="left" w:pos="-1440"/>
        </w:tabs>
        <w:ind w:left="4320" w:hanging="4320"/>
      </w:pPr>
      <w:r>
        <w:t>Final Essay (8-10 pages)</w:t>
      </w:r>
      <w:r>
        <w:tab/>
      </w:r>
      <w:r>
        <w:tab/>
      </w:r>
      <w:r>
        <w:tab/>
      </w:r>
      <w:r>
        <w:tab/>
      </w:r>
      <w:r>
        <w:tab/>
        <w:t>40 points</w:t>
      </w:r>
      <w:r>
        <w:tab/>
      </w:r>
      <w:r>
        <w:tab/>
      </w:r>
    </w:p>
    <w:p w:rsidR="0013474F" w:rsidRDefault="0013474F" w:rsidP="0013474F">
      <w:pPr>
        <w:ind w:left="2880" w:firstLine="4320"/>
      </w:pPr>
      <w:r>
        <w:t>------------</w:t>
      </w:r>
    </w:p>
    <w:p w:rsidR="0013474F" w:rsidRDefault="0013474F" w:rsidP="0013474F">
      <w:pPr>
        <w:tabs>
          <w:tab w:val="left" w:pos="-1440"/>
        </w:tabs>
        <w:ind w:left="4320" w:hanging="4320"/>
        <w:rPr>
          <w:b/>
        </w:rPr>
      </w:pPr>
      <w:r>
        <w:t>TOTAL</w:t>
      </w:r>
      <w:r>
        <w:tab/>
      </w:r>
      <w:r>
        <w:tab/>
      </w:r>
      <w:r>
        <w:tab/>
      </w:r>
      <w:r>
        <w:tab/>
      </w:r>
      <w:r>
        <w:tab/>
        <w:t>100 points</w:t>
      </w:r>
    </w:p>
    <w:p w:rsidR="0013474F" w:rsidRDefault="0013474F" w:rsidP="0013474F">
      <w:pPr>
        <w:tabs>
          <w:tab w:val="left" w:pos="-1440"/>
        </w:tabs>
        <w:ind w:left="4320" w:hanging="4320"/>
        <w:rPr>
          <w:b/>
        </w:rPr>
      </w:pPr>
    </w:p>
    <w:p w:rsidR="0013474F" w:rsidRDefault="0013474F" w:rsidP="0013474F">
      <w:pPr>
        <w:tabs>
          <w:tab w:val="left" w:pos="-1440"/>
        </w:tabs>
        <w:ind w:left="4320" w:hanging="4320"/>
        <w:rPr>
          <w:b/>
        </w:rPr>
      </w:pPr>
    </w:p>
    <w:p w:rsidR="0013474F" w:rsidRDefault="0013474F" w:rsidP="0013474F">
      <w:pPr>
        <w:tabs>
          <w:tab w:val="left" w:pos="-1440"/>
        </w:tabs>
        <w:ind w:left="4320" w:hanging="4320"/>
        <w:rPr>
          <w:b/>
        </w:rPr>
      </w:pPr>
    </w:p>
    <w:p w:rsidR="00CE6A14" w:rsidRDefault="00CE6A14"/>
    <w:sectPr w:rsidR="00CE6A14" w:rsidSect="00CE6A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74F"/>
    <w:rsid w:val="0013474F"/>
    <w:rsid w:val="00CE6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21EE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74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3474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74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347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wgl2h@virginia.edu" TargetMode="External"/><Relationship Id="rId6" Type="http://schemas.openxmlformats.org/officeDocument/2006/relationships/hyperlink" Target="http://www.lib.virginia.edu" TargetMode="External"/><Relationship Id="rId7" Type="http://schemas.openxmlformats.org/officeDocument/2006/relationships/hyperlink" Target="http://www.dartmouth.edu/~writing/materials/student/humanities/film.shtml" TargetMode="External"/><Relationship Id="rId8" Type="http://schemas.openxmlformats.org/officeDocument/2006/relationships/hyperlink" Target="http://www.imdb.com/" TargetMode="External"/><Relationship Id="rId9" Type="http://schemas.openxmlformats.org/officeDocument/2006/relationships/hyperlink" Target="http://www.allmovie.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2818</Characters>
  <Application>Microsoft Macintosh Word</Application>
  <DocSecurity>0</DocSecurity>
  <Lines>23</Lines>
  <Paragraphs>6</Paragraphs>
  <ScaleCrop>false</ScaleCrop>
  <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Little</dc:creator>
  <cp:keywords/>
  <dc:description/>
  <cp:lastModifiedBy>William Little</cp:lastModifiedBy>
  <cp:revision>1</cp:revision>
  <dcterms:created xsi:type="dcterms:W3CDTF">2013-10-24T00:01:00Z</dcterms:created>
  <dcterms:modified xsi:type="dcterms:W3CDTF">2013-10-24T00:02:00Z</dcterms:modified>
</cp:coreProperties>
</file>