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D3" w:rsidRDefault="005413B5">
      <w:bookmarkStart w:id="0" w:name="_GoBack"/>
      <w:bookmarkEnd w:id="0"/>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A664FB" w:rsidP="005413B5">
      <w:pPr>
        <w:spacing w:after="0" w:line="240" w:lineRule="auto"/>
        <w:ind w:left="-547"/>
        <w:jc w:val="center"/>
        <w:rPr>
          <w:rFonts w:ascii="Arial" w:hAnsi="Arial" w:cs="Arial"/>
          <w:b/>
        </w:rPr>
      </w:pPr>
      <w:r w:rsidRPr="000638F3">
        <w:rPr>
          <w:rFonts w:ascii="Arial" w:hAnsi="Arial" w:cs="Arial"/>
          <w:b/>
        </w:rPr>
        <w:t xml:space="preserve">Course Syllabus - </w:t>
      </w:r>
      <w:r w:rsidR="009F637C" w:rsidRPr="009F637C">
        <w:rPr>
          <w:rFonts w:ascii="Arial" w:hAnsi="Arial" w:cs="Arial"/>
          <w:b/>
        </w:rPr>
        <w:t>PC 4220 - Contractor’s Perspective to Federal Government Contracting</w:t>
      </w:r>
    </w:p>
    <w:p w:rsidR="00A664FB" w:rsidRPr="000638F3" w:rsidRDefault="009F637C" w:rsidP="00A664FB">
      <w:pPr>
        <w:spacing w:after="0" w:line="240" w:lineRule="auto"/>
        <w:ind w:left="-180"/>
        <w:jc w:val="center"/>
        <w:rPr>
          <w:rFonts w:ascii="Arial" w:hAnsi="Arial" w:cs="Arial"/>
          <w:b/>
        </w:rPr>
      </w:pPr>
      <w:r>
        <w:rPr>
          <w:rFonts w:ascii="Arial" w:hAnsi="Arial" w:cs="Arial"/>
          <w:b/>
        </w:rPr>
        <w:t xml:space="preserve">Class Number </w:t>
      </w:r>
      <w:r w:rsidR="00EC6CE5">
        <w:rPr>
          <w:rFonts w:ascii="Arial" w:hAnsi="Arial" w:cs="Arial"/>
          <w:b/>
        </w:rPr>
        <w:t>21244</w:t>
      </w:r>
    </w:p>
    <w:p w:rsidR="005413B5" w:rsidRDefault="00EC6CE5" w:rsidP="00A664FB">
      <w:pPr>
        <w:spacing w:after="0" w:line="240" w:lineRule="auto"/>
        <w:ind w:left="-180"/>
        <w:jc w:val="center"/>
        <w:rPr>
          <w:rFonts w:ascii="Arial" w:hAnsi="Arial" w:cs="Arial"/>
          <w:b/>
        </w:rPr>
      </w:pPr>
      <w:r>
        <w:rPr>
          <w:rFonts w:ascii="Arial" w:hAnsi="Arial" w:cs="Arial"/>
          <w:b/>
        </w:rPr>
        <w:t xml:space="preserve">Fall </w:t>
      </w:r>
      <w:r w:rsidR="00A664FB">
        <w:rPr>
          <w:rFonts w:ascii="Arial" w:hAnsi="Arial" w:cs="Arial"/>
          <w:b/>
        </w:rPr>
        <w:t>2015</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A664FB" w:rsidRDefault="005413B5" w:rsidP="005413B5">
      <w:pPr>
        <w:spacing w:after="0" w:line="240" w:lineRule="auto"/>
        <w:ind w:left="-180"/>
        <w:rPr>
          <w:rFonts w:ascii="Arial" w:hAnsi="Arial" w:cs="Arial"/>
        </w:rPr>
      </w:pPr>
      <w:r w:rsidRPr="009761DF">
        <w:rPr>
          <w:rFonts w:ascii="Arial" w:hAnsi="Arial" w:cs="Arial"/>
          <w:b/>
        </w:rPr>
        <w:tab/>
      </w:r>
      <w:r w:rsidRPr="004C361E">
        <w:rPr>
          <w:rFonts w:ascii="Arial" w:hAnsi="Arial" w:cs="Arial"/>
          <w:b/>
        </w:rPr>
        <w:t>Instructor Name and Contact Information:</w:t>
      </w:r>
      <w:r w:rsidR="00A664FB">
        <w:rPr>
          <w:rFonts w:ascii="Arial" w:hAnsi="Arial" w:cs="Arial"/>
        </w:rPr>
        <w:t xml:space="preserve"> </w:t>
      </w:r>
      <w:r w:rsidR="00A664FB">
        <w:rPr>
          <w:rFonts w:ascii="Arial" w:hAnsi="Arial" w:cs="Arial"/>
        </w:rPr>
        <w:tab/>
      </w:r>
      <w:r w:rsidR="009F637C">
        <w:rPr>
          <w:rFonts w:ascii="Arial" w:hAnsi="Arial" w:cs="Arial"/>
        </w:rPr>
        <w:t>Matt Mazgajewski</w:t>
      </w:r>
    </w:p>
    <w:p w:rsidR="00A664FB" w:rsidRDefault="00A84B3F" w:rsidP="002B3D5C">
      <w:pPr>
        <w:spacing w:after="0" w:line="240" w:lineRule="auto"/>
        <w:ind w:left="4140" w:firstLine="900"/>
        <w:rPr>
          <w:rFonts w:ascii="Arial" w:hAnsi="Arial" w:cs="Arial"/>
        </w:rPr>
      </w:pPr>
      <w:hyperlink r:id="rId8" w:history="1">
        <w:r w:rsidR="009F637C" w:rsidRPr="009F612F">
          <w:rPr>
            <w:rStyle w:val="Hyperlink"/>
            <w:rFonts w:ascii="Arial" w:hAnsi="Arial" w:cs="Arial"/>
          </w:rPr>
          <w:t>mlm4en@virginia.edu</w:t>
        </w:r>
      </w:hyperlink>
    </w:p>
    <w:p w:rsidR="005413B5" w:rsidRDefault="009F637C" w:rsidP="002B3D5C">
      <w:pPr>
        <w:spacing w:after="0" w:line="240" w:lineRule="auto"/>
        <w:ind w:left="4320" w:firstLine="720"/>
        <w:rPr>
          <w:rFonts w:ascii="Arial" w:hAnsi="Arial" w:cs="Arial"/>
        </w:rPr>
      </w:pPr>
      <w:r>
        <w:rPr>
          <w:rFonts w:ascii="Arial" w:hAnsi="Arial" w:cs="Arial"/>
        </w:rPr>
        <w:t>850-305-9128</w:t>
      </w:r>
    </w:p>
    <w:p w:rsidR="005413B5" w:rsidRPr="009761DF" w:rsidRDefault="005413B5" w:rsidP="005413B5">
      <w:pPr>
        <w:spacing w:after="0" w:line="240" w:lineRule="auto"/>
        <w:ind w:left="-180"/>
        <w:rPr>
          <w:rFonts w:ascii="Arial" w:hAnsi="Arial" w:cs="Arial"/>
          <w:b/>
        </w:rPr>
      </w:pPr>
    </w:p>
    <w:p w:rsidR="005413B5" w:rsidRDefault="005413B5" w:rsidP="005413B5">
      <w:pPr>
        <w:spacing w:after="0" w:line="240" w:lineRule="auto"/>
        <w:rPr>
          <w:rFonts w:ascii="Arial" w:hAnsi="Arial" w:cs="Arial"/>
        </w:rPr>
      </w:pPr>
      <w:r w:rsidRPr="004C361E">
        <w:rPr>
          <w:rFonts w:ascii="Arial" w:hAnsi="Arial" w:cs="Arial"/>
          <w:b/>
        </w:rPr>
        <w:t>Subject Area and Catalog Number:</w:t>
      </w:r>
      <w:r w:rsidR="00A664FB">
        <w:rPr>
          <w:rFonts w:ascii="Arial" w:hAnsi="Arial" w:cs="Arial"/>
        </w:rPr>
        <w:t xml:space="preserve"> </w:t>
      </w:r>
      <w:r w:rsidR="00A664FB" w:rsidRPr="000638F3">
        <w:rPr>
          <w:rFonts w:ascii="Arial" w:hAnsi="Arial" w:cs="Arial"/>
        </w:rPr>
        <w:t xml:space="preserve">Certificate Program in Procurement and Contracts Management </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4C361E">
        <w:rPr>
          <w:rFonts w:ascii="Arial" w:hAnsi="Arial" w:cs="Arial"/>
          <w:b/>
        </w:rPr>
        <w:t>Year and Term:</w:t>
      </w:r>
      <w:r w:rsidR="00A664FB">
        <w:rPr>
          <w:rFonts w:ascii="Arial" w:hAnsi="Arial" w:cs="Arial"/>
        </w:rPr>
        <w:t xml:space="preserve"> </w:t>
      </w:r>
      <w:r w:rsidR="00EC6CE5">
        <w:rPr>
          <w:rFonts w:ascii="Arial" w:hAnsi="Arial" w:cs="Arial"/>
        </w:rPr>
        <w:t>Fall</w:t>
      </w:r>
      <w:r w:rsidR="00A664FB">
        <w:rPr>
          <w:rFonts w:ascii="Arial" w:hAnsi="Arial" w:cs="Arial"/>
        </w:rPr>
        <w:t xml:space="preserve"> 2015</w:t>
      </w:r>
      <w:r w:rsidR="00CE2867">
        <w:rPr>
          <w:rFonts w:ascii="Arial" w:hAnsi="Arial" w:cs="Arial"/>
        </w:rPr>
        <w:t xml:space="preserve"> (</w:t>
      </w:r>
      <w:r w:rsidR="00EC6CE5">
        <w:rPr>
          <w:rFonts w:ascii="Arial" w:hAnsi="Arial" w:cs="Arial"/>
        </w:rPr>
        <w:t>August 25, 2015</w:t>
      </w:r>
      <w:r w:rsidR="00CE2867">
        <w:rPr>
          <w:rFonts w:ascii="Arial" w:hAnsi="Arial" w:cs="Arial"/>
        </w:rPr>
        <w:t xml:space="preserve"> through </w:t>
      </w:r>
      <w:r w:rsidR="00EC6CE5">
        <w:rPr>
          <w:rFonts w:ascii="Arial" w:hAnsi="Arial" w:cs="Arial"/>
        </w:rPr>
        <w:t>December 5</w:t>
      </w:r>
      <w:r w:rsidR="00CE2867">
        <w:rPr>
          <w:rFonts w:ascii="Arial" w:hAnsi="Arial" w:cs="Arial"/>
        </w:rPr>
        <w:t>, 2015)</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4C361E">
        <w:rPr>
          <w:rFonts w:ascii="Arial" w:hAnsi="Arial" w:cs="Arial"/>
          <w:b/>
        </w:rPr>
        <w:t>Class Title:</w:t>
      </w:r>
      <w:r w:rsidR="00A664FB">
        <w:rPr>
          <w:rFonts w:ascii="Arial" w:hAnsi="Arial" w:cs="Arial"/>
        </w:rPr>
        <w:t xml:space="preserve"> </w:t>
      </w:r>
      <w:r w:rsidR="009F637C" w:rsidRPr="009F637C">
        <w:rPr>
          <w:rFonts w:ascii="Arial" w:hAnsi="Arial" w:cs="Arial"/>
        </w:rPr>
        <w:t>PC 4220 - Contractor’s Perspective to Federal Government Contracting</w:t>
      </w:r>
    </w:p>
    <w:p w:rsidR="009F637C" w:rsidRPr="009761DF" w:rsidRDefault="009F637C"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4C361E">
        <w:rPr>
          <w:rFonts w:ascii="Arial" w:hAnsi="Arial" w:cs="Arial"/>
          <w:b/>
        </w:rPr>
        <w:t>Level (Graduate or Undergraduate):</w:t>
      </w:r>
      <w:r w:rsidR="00A664FB">
        <w:rPr>
          <w:rFonts w:ascii="Arial" w:hAnsi="Arial" w:cs="Arial"/>
        </w:rPr>
        <w:t xml:space="preserve"> </w:t>
      </w:r>
      <w:r w:rsidR="009F637C">
        <w:rPr>
          <w:rFonts w:ascii="Arial" w:hAnsi="Arial" w:cs="Arial"/>
        </w:rPr>
        <w:t>Undergraduate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4C361E">
        <w:rPr>
          <w:rFonts w:ascii="Arial" w:hAnsi="Arial" w:cs="Arial"/>
          <w:b/>
        </w:rPr>
        <w:t>Credit Type:</w:t>
      </w:r>
      <w:r w:rsidR="00A664FB">
        <w:rPr>
          <w:rFonts w:ascii="Arial" w:hAnsi="Arial" w:cs="Arial"/>
        </w:rPr>
        <w:t xml:space="preserve"> 3 credits</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4C361E">
        <w:rPr>
          <w:rFonts w:ascii="Arial" w:hAnsi="Arial" w:cs="Arial"/>
          <w:b/>
        </w:rPr>
        <w:t>Class Description (Use the SIS 400 characters from catalog description):</w:t>
      </w:r>
      <w:r w:rsidR="00A664FB">
        <w:rPr>
          <w:rFonts w:ascii="Arial" w:hAnsi="Arial" w:cs="Arial"/>
        </w:rPr>
        <w:t xml:space="preserve"> </w:t>
      </w:r>
      <w:r w:rsidR="009F637C" w:rsidRPr="009F637C">
        <w:rPr>
          <w:rFonts w:ascii="Arial" w:hAnsi="Arial" w:cs="Arial"/>
        </w:rPr>
        <w:t xml:space="preserve">Covers marketing and sales, pre-RFP work, RFP analysis, technical proposal preparation management and cost proposal preparation, government site visits, audits, negotiations, contract start-up, performance, and contract shut-down.  </w:t>
      </w:r>
    </w:p>
    <w:p w:rsidR="005413B5" w:rsidRPr="009761DF" w:rsidRDefault="005413B5" w:rsidP="005413B5">
      <w:pPr>
        <w:spacing w:after="0" w:line="240" w:lineRule="auto"/>
        <w:rPr>
          <w:rFonts w:ascii="Arial" w:hAnsi="Arial" w:cs="Arial"/>
        </w:rPr>
      </w:pPr>
    </w:p>
    <w:p w:rsidR="009F637C" w:rsidRPr="009F637C" w:rsidRDefault="005413B5" w:rsidP="009F637C">
      <w:pPr>
        <w:spacing w:after="0" w:line="240" w:lineRule="auto"/>
        <w:rPr>
          <w:rFonts w:ascii="Arial" w:hAnsi="Arial" w:cs="Arial"/>
        </w:rPr>
      </w:pPr>
      <w:r w:rsidRPr="004C361E">
        <w:rPr>
          <w:rFonts w:ascii="Arial" w:hAnsi="Arial" w:cs="Arial"/>
          <w:b/>
        </w:rPr>
        <w:t>Required Text (Include ISBN, specific edition):</w:t>
      </w:r>
      <w:r w:rsidR="00A664FB">
        <w:rPr>
          <w:rFonts w:ascii="Arial" w:hAnsi="Arial" w:cs="Arial"/>
        </w:rPr>
        <w:t xml:space="preserve"> </w:t>
      </w:r>
      <w:r w:rsidR="009F637C" w:rsidRPr="009F637C">
        <w:rPr>
          <w:rFonts w:ascii="Arial" w:hAnsi="Arial" w:cs="Arial"/>
        </w:rPr>
        <w:t>The student can purchase the course materials from the author.  Please send a check for $75, course number and your return address to:</w:t>
      </w:r>
    </w:p>
    <w:p w:rsidR="009F637C" w:rsidRDefault="009F637C" w:rsidP="009F637C">
      <w:pPr>
        <w:spacing w:after="0" w:line="240" w:lineRule="auto"/>
        <w:rPr>
          <w:rFonts w:ascii="Arial" w:hAnsi="Arial" w:cs="Arial"/>
        </w:rPr>
      </w:pPr>
    </w:p>
    <w:p w:rsidR="009F637C" w:rsidRPr="009F637C" w:rsidRDefault="009F637C" w:rsidP="009F637C">
      <w:pPr>
        <w:spacing w:after="0" w:line="240" w:lineRule="auto"/>
        <w:rPr>
          <w:rFonts w:ascii="Arial" w:hAnsi="Arial" w:cs="Arial"/>
        </w:rPr>
      </w:pPr>
      <w:r w:rsidRPr="009F637C">
        <w:rPr>
          <w:rFonts w:ascii="Arial" w:hAnsi="Arial" w:cs="Arial"/>
        </w:rPr>
        <w:t>Dr. Mary Ann Wangemann</w:t>
      </w:r>
    </w:p>
    <w:p w:rsidR="009F637C" w:rsidRPr="009F637C" w:rsidRDefault="009F637C" w:rsidP="009F637C">
      <w:pPr>
        <w:spacing w:after="0" w:line="240" w:lineRule="auto"/>
        <w:rPr>
          <w:rFonts w:ascii="Arial" w:hAnsi="Arial" w:cs="Arial"/>
        </w:rPr>
      </w:pPr>
      <w:r w:rsidRPr="009F637C">
        <w:rPr>
          <w:rFonts w:ascii="Arial" w:hAnsi="Arial" w:cs="Arial"/>
        </w:rPr>
        <w:t>44203 Chatham Way</w:t>
      </w:r>
    </w:p>
    <w:p w:rsidR="005413B5" w:rsidRDefault="009F637C" w:rsidP="009F637C">
      <w:pPr>
        <w:spacing w:after="0" w:line="240" w:lineRule="auto"/>
        <w:rPr>
          <w:rFonts w:ascii="Arial" w:hAnsi="Arial" w:cs="Arial"/>
        </w:rPr>
      </w:pPr>
      <w:r w:rsidRPr="009F637C">
        <w:rPr>
          <w:rFonts w:ascii="Arial" w:hAnsi="Arial" w:cs="Arial"/>
        </w:rPr>
        <w:t xml:space="preserve">Ashburn, VA 20147  </w:t>
      </w:r>
    </w:p>
    <w:p w:rsidR="005413B5" w:rsidRPr="009761DF" w:rsidRDefault="005413B5" w:rsidP="005413B5">
      <w:pPr>
        <w:spacing w:after="0" w:line="240" w:lineRule="auto"/>
        <w:rPr>
          <w:rFonts w:ascii="Arial" w:hAnsi="Arial" w:cs="Arial"/>
        </w:rPr>
      </w:pPr>
    </w:p>
    <w:p w:rsidR="009F637C" w:rsidRDefault="005413B5" w:rsidP="009F637C">
      <w:pPr>
        <w:spacing w:after="0" w:line="240" w:lineRule="auto"/>
        <w:rPr>
          <w:rFonts w:ascii="Arial" w:hAnsi="Arial" w:cs="Arial"/>
        </w:rPr>
      </w:pPr>
      <w:r w:rsidRPr="004C361E">
        <w:rPr>
          <w:rFonts w:ascii="Arial" w:hAnsi="Arial" w:cs="Arial"/>
          <w:b/>
        </w:rPr>
        <w:t>Learning Outcomes:</w:t>
      </w:r>
      <w:r w:rsidR="00A664FB">
        <w:rPr>
          <w:rFonts w:ascii="Arial" w:hAnsi="Arial" w:cs="Arial"/>
        </w:rPr>
        <w:t xml:space="preserve"> </w:t>
      </w:r>
      <w:r w:rsidR="00A664FB" w:rsidRPr="000638F3">
        <w:rPr>
          <w:rFonts w:ascii="Arial" w:hAnsi="Arial" w:cs="Arial"/>
        </w:rPr>
        <w:t>Upon completion of this course, students will be able to:</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 xml:space="preserve">Understand the basic federal contract management theory and principles                </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Understand how strategic planning and marketing sets the stage for good  contracts</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Know the parts of a proposal and how they are to be completed</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Learn the steps the prime contractor and government go through as part of after proposal submission activities</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Understand how the government and prime contractor start up, perform and shut down a subcontract</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Become familiar with the stages of subcontract development and administration</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Understand program and contract management best practices, trends, and federal government considerations</w:t>
      </w:r>
    </w:p>
    <w:p w:rsidR="009F637C" w:rsidRPr="009F637C" w:rsidRDefault="009F637C" w:rsidP="009F637C">
      <w:pPr>
        <w:pStyle w:val="ListParagraph"/>
        <w:numPr>
          <w:ilvl w:val="0"/>
          <w:numId w:val="14"/>
        </w:numPr>
        <w:spacing w:after="0" w:line="240" w:lineRule="auto"/>
        <w:rPr>
          <w:rFonts w:ascii="Arial" w:eastAsiaTheme="minorHAnsi" w:hAnsi="Arial" w:cs="Arial"/>
        </w:rPr>
      </w:pPr>
      <w:r w:rsidRPr="009F637C">
        <w:rPr>
          <w:rFonts w:ascii="Arial" w:hAnsi="Arial" w:cs="Arial"/>
        </w:rPr>
        <w:t xml:space="preserve">Become familiar with the ethical implications of contracting        </w:t>
      </w:r>
    </w:p>
    <w:p w:rsidR="005413B5" w:rsidRPr="009761DF" w:rsidRDefault="005413B5" w:rsidP="005413B5">
      <w:pPr>
        <w:spacing w:after="0" w:line="240" w:lineRule="auto"/>
        <w:rPr>
          <w:rFonts w:ascii="Arial" w:hAnsi="Arial" w:cs="Arial"/>
        </w:rPr>
      </w:pPr>
    </w:p>
    <w:p w:rsidR="005413B5" w:rsidRPr="004C361E" w:rsidRDefault="005413B5" w:rsidP="005413B5">
      <w:pPr>
        <w:spacing w:after="0" w:line="240" w:lineRule="auto"/>
        <w:rPr>
          <w:rFonts w:ascii="Arial" w:hAnsi="Arial" w:cs="Arial"/>
        </w:rPr>
      </w:pPr>
      <w:r w:rsidRPr="004C361E">
        <w:rPr>
          <w:rFonts w:ascii="Arial" w:hAnsi="Arial" w:cs="Arial"/>
          <w:b/>
        </w:rPr>
        <w:lastRenderedPageBreak/>
        <w:t>Assessment Components:</w:t>
      </w:r>
      <w:r w:rsidR="004C361E">
        <w:rPr>
          <w:rFonts w:ascii="Arial" w:hAnsi="Arial" w:cs="Arial"/>
          <w:b/>
        </w:rPr>
        <w:t xml:space="preserve"> </w:t>
      </w:r>
      <w:r w:rsidR="004C361E" w:rsidRPr="003A18DD">
        <w:rPr>
          <w:rFonts w:ascii="Arial" w:hAnsi="Arial" w:cs="Arial"/>
        </w:rPr>
        <w:t>Web-based consisting of reading assignments, threaded discussions, and online chats.  A mid-term and final exam will be re</w:t>
      </w:r>
      <w:r w:rsidR="009F637C">
        <w:rPr>
          <w:rFonts w:ascii="Arial" w:hAnsi="Arial" w:cs="Arial"/>
        </w:rPr>
        <w:t>quired along with an individual project</w:t>
      </w:r>
      <w:r w:rsidR="004C361E" w:rsidRPr="003A18DD">
        <w:rPr>
          <w:rFonts w:ascii="Arial" w:hAnsi="Arial" w:cs="Arial"/>
        </w:rPr>
        <w:t>.</w:t>
      </w:r>
    </w:p>
    <w:p w:rsidR="005413B5" w:rsidRPr="009761DF" w:rsidRDefault="005413B5" w:rsidP="005413B5">
      <w:pPr>
        <w:spacing w:after="0" w:line="240" w:lineRule="auto"/>
        <w:rPr>
          <w:rFonts w:ascii="Arial" w:hAnsi="Arial" w:cs="Arial"/>
        </w:rPr>
      </w:pPr>
    </w:p>
    <w:p w:rsidR="001E6693" w:rsidRPr="001E6693" w:rsidRDefault="005413B5" w:rsidP="001E6693">
      <w:pPr>
        <w:spacing w:after="0" w:line="240" w:lineRule="auto"/>
        <w:rPr>
          <w:rFonts w:ascii="Arial" w:hAnsi="Arial" w:cs="Arial"/>
        </w:rPr>
      </w:pPr>
      <w:r w:rsidRPr="004C361E">
        <w:rPr>
          <w:rFonts w:ascii="Arial" w:hAnsi="Arial" w:cs="Arial"/>
          <w:b/>
        </w:rPr>
        <w:t>Delivery Mode Expectations (Classroom/Internet and Web-based classes, specify any live (synchronous) meetings, dates, times, and location of delivery):</w:t>
      </w:r>
      <w:r w:rsidR="004C361E">
        <w:rPr>
          <w:rFonts w:ascii="Arial" w:hAnsi="Arial" w:cs="Arial"/>
        </w:rPr>
        <w:t xml:space="preserve"> </w:t>
      </w:r>
      <w:r w:rsidR="001E6693" w:rsidRPr="001E6693">
        <w:rPr>
          <w:rFonts w:ascii="Arial" w:hAnsi="Arial" w:cs="Arial"/>
        </w:rPr>
        <w:t xml:space="preserve">The course will be taught in an online classroom format.  The course will be broken down into modules each lasting at least one week.  Students will be expected to read the textbook material for that module and respond to the threaded discussion questions posted each week.    </w:t>
      </w:r>
    </w:p>
    <w:p w:rsidR="001E6693" w:rsidRDefault="001E6693" w:rsidP="001E6693">
      <w:pPr>
        <w:spacing w:after="0" w:line="240" w:lineRule="auto"/>
        <w:rPr>
          <w:rFonts w:ascii="Arial" w:hAnsi="Arial" w:cs="Arial"/>
        </w:rPr>
      </w:pPr>
    </w:p>
    <w:p w:rsidR="001E6693" w:rsidRPr="001E6693" w:rsidRDefault="001E6693" w:rsidP="001E6693">
      <w:pPr>
        <w:spacing w:after="0" w:line="240" w:lineRule="auto"/>
        <w:rPr>
          <w:rFonts w:ascii="Arial" w:hAnsi="Arial" w:cs="Arial"/>
        </w:rPr>
      </w:pPr>
      <w:r w:rsidRPr="001E6693">
        <w:rPr>
          <w:rFonts w:ascii="Arial" w:hAnsi="Arial" w:cs="Arial"/>
        </w:rPr>
        <w:t>There are several activities designed to meet the course objectives:</w:t>
      </w:r>
    </w:p>
    <w:p w:rsidR="001E6693" w:rsidRPr="001E6693" w:rsidRDefault="001E6693" w:rsidP="001E6693">
      <w:pPr>
        <w:spacing w:after="0" w:line="240" w:lineRule="auto"/>
        <w:rPr>
          <w:rFonts w:ascii="Arial" w:hAnsi="Arial" w:cs="Arial"/>
        </w:rPr>
      </w:pPr>
      <w:r>
        <w:rPr>
          <w:rFonts w:ascii="Arial" w:hAnsi="Arial" w:cs="Arial"/>
        </w:rPr>
        <w:t>•</w:t>
      </w:r>
      <w:r w:rsidRPr="001E6693">
        <w:rPr>
          <w:rFonts w:ascii="Arial" w:hAnsi="Arial" w:cs="Arial"/>
        </w:rPr>
        <w:t>Weekly lectures will be provided in the course materials to cover key aspects of the topic.</w:t>
      </w:r>
    </w:p>
    <w:p w:rsidR="001E6693" w:rsidRPr="001E6693" w:rsidRDefault="001E6693" w:rsidP="001E6693">
      <w:pPr>
        <w:spacing w:after="0" w:line="240" w:lineRule="auto"/>
        <w:rPr>
          <w:rFonts w:ascii="Arial" w:hAnsi="Arial" w:cs="Arial"/>
        </w:rPr>
      </w:pPr>
      <w:r>
        <w:rPr>
          <w:rFonts w:ascii="Arial" w:hAnsi="Arial" w:cs="Arial"/>
        </w:rPr>
        <w:t>•</w:t>
      </w:r>
      <w:r w:rsidRPr="001E6693">
        <w:rPr>
          <w:rFonts w:ascii="Arial" w:hAnsi="Arial" w:cs="Arial"/>
        </w:rPr>
        <w:t xml:space="preserve">Students will have an opportunity to demonstrate their skills and interests in the subject matter through an individual project. </w:t>
      </w:r>
    </w:p>
    <w:p w:rsidR="005413B5" w:rsidRDefault="001E6693" w:rsidP="001E6693">
      <w:pPr>
        <w:spacing w:after="0" w:line="240" w:lineRule="auto"/>
        <w:rPr>
          <w:rFonts w:ascii="Arial" w:hAnsi="Arial" w:cs="Arial"/>
        </w:rPr>
      </w:pPr>
      <w:r>
        <w:rPr>
          <w:rFonts w:ascii="Arial" w:hAnsi="Arial" w:cs="Arial"/>
        </w:rPr>
        <w:t>•</w:t>
      </w:r>
      <w:r w:rsidRPr="001E6693">
        <w:rPr>
          <w:rFonts w:ascii="Arial" w:hAnsi="Arial" w:cs="Arial"/>
        </w:rPr>
        <w:t>Students will be assessed on mastery of the subject matter through an open book midterm and final exam.</w:t>
      </w:r>
    </w:p>
    <w:p w:rsidR="005413B5" w:rsidRPr="009761DF" w:rsidRDefault="005413B5" w:rsidP="005413B5">
      <w:pPr>
        <w:spacing w:after="0" w:line="240" w:lineRule="auto"/>
        <w:rPr>
          <w:rFonts w:ascii="Arial" w:hAnsi="Arial" w:cs="Arial"/>
        </w:rPr>
      </w:pPr>
    </w:p>
    <w:p w:rsidR="005413B5" w:rsidRDefault="005413B5" w:rsidP="00377303">
      <w:pPr>
        <w:keepNext/>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rsidR="005413B5" w:rsidRPr="007E2337" w:rsidRDefault="005413B5" w:rsidP="005413B5">
      <w:pPr>
        <w:spacing w:after="0" w:line="240" w:lineRule="auto"/>
        <w:rPr>
          <w:rFonts w:ascii="Arial" w:hAnsi="Arial" w:cs="Arial"/>
          <w:b/>
          <w:sz w:val="24"/>
          <w:szCs w:val="24"/>
        </w:rPr>
      </w:pPr>
    </w:p>
    <w:p w:rsidR="005413B5" w:rsidRDefault="005413B5" w:rsidP="005413B5">
      <w:pPr>
        <w:spacing w:after="0" w:line="240" w:lineRule="auto"/>
        <w:rPr>
          <w:rFonts w:ascii="Arial" w:hAnsi="Arial" w:cs="Arial"/>
        </w:rPr>
      </w:pPr>
      <w:r w:rsidRPr="004C361E">
        <w:rPr>
          <w:rFonts w:ascii="Arial" w:hAnsi="Arial" w:cs="Arial"/>
          <w:b/>
        </w:rPr>
        <w:t>Class Instruction and Activities:</w:t>
      </w:r>
      <w:r w:rsidRPr="00450A51">
        <w:rPr>
          <w:rFonts w:ascii="Arial" w:hAnsi="Arial" w:cs="Arial"/>
        </w:rPr>
        <w:t xml:space="preserve"> </w:t>
      </w:r>
      <w:r w:rsidR="004C361E" w:rsidRPr="003A18DD">
        <w:rPr>
          <w:rFonts w:ascii="Arial" w:hAnsi="Arial" w:cs="Arial"/>
        </w:rPr>
        <w:t xml:space="preserve">UVA Collab:  </w:t>
      </w:r>
      <w:hyperlink r:id="rId9" w:history="1">
        <w:r w:rsidR="004C361E" w:rsidRPr="003A239A">
          <w:rPr>
            <w:rStyle w:val="Hyperlink"/>
            <w:rFonts w:ascii="Arial" w:hAnsi="Arial" w:cs="Arial"/>
          </w:rPr>
          <w:t>https://collab.itc.virginia.edu/portal</w:t>
        </w:r>
      </w:hyperlink>
    </w:p>
    <w:p w:rsidR="005413B5" w:rsidRPr="00450A51" w:rsidRDefault="005413B5" w:rsidP="005413B5">
      <w:pPr>
        <w:spacing w:after="0" w:line="240" w:lineRule="auto"/>
        <w:rPr>
          <w:rFonts w:ascii="Arial" w:hAnsi="Arial" w:cs="Arial"/>
        </w:rPr>
      </w:pPr>
    </w:p>
    <w:p w:rsidR="005413B5" w:rsidRPr="004C361E" w:rsidRDefault="005413B5" w:rsidP="005413B5">
      <w:pPr>
        <w:rPr>
          <w:rFonts w:ascii="Arial" w:hAnsi="Arial" w:cs="Arial"/>
          <w:b/>
        </w:rPr>
      </w:pPr>
      <w:r w:rsidRPr="004C361E">
        <w:rPr>
          <w:rFonts w:ascii="Arial" w:hAnsi="Arial" w:cs="Arial"/>
          <w:b/>
        </w:rPr>
        <w:t xml:space="preserve">Class Requirements: </w:t>
      </w:r>
    </w:p>
    <w:p w:rsidR="001E6693" w:rsidRPr="001E6693" w:rsidRDefault="001E6693" w:rsidP="001E6693">
      <w:pPr>
        <w:rPr>
          <w:rFonts w:ascii="Arial" w:hAnsi="Arial" w:cs="Arial"/>
        </w:rPr>
      </w:pPr>
      <w:r w:rsidRPr="001E6693">
        <w:rPr>
          <w:rFonts w:ascii="Arial" w:hAnsi="Arial" w:cs="Arial"/>
        </w:rPr>
        <w:t xml:space="preserve">Each student is responsible for the text and lecture material, including any other material furnished in class. </w:t>
      </w:r>
    </w:p>
    <w:p w:rsidR="001E6693" w:rsidRPr="001E6693" w:rsidRDefault="001E6693" w:rsidP="001E6693">
      <w:pPr>
        <w:rPr>
          <w:rFonts w:ascii="Arial" w:hAnsi="Arial" w:cs="Arial"/>
        </w:rPr>
      </w:pPr>
      <w:r w:rsidRPr="001E6693">
        <w:rPr>
          <w:rFonts w:ascii="Arial" w:hAnsi="Arial" w:cs="Arial"/>
        </w:rPr>
        <w:t>100 points are available for this course. The following grade assessment points are assigned for this course:</w:t>
      </w:r>
    </w:p>
    <w:p w:rsidR="001E6693" w:rsidRPr="001E6693" w:rsidRDefault="001E6693" w:rsidP="001E6693">
      <w:pPr>
        <w:rPr>
          <w:rFonts w:ascii="Arial" w:hAnsi="Arial" w:cs="Arial"/>
        </w:rPr>
      </w:pPr>
      <w:r w:rsidRPr="001E6693">
        <w:rPr>
          <w:rFonts w:ascii="Arial" w:hAnsi="Arial" w:cs="Arial"/>
        </w:rPr>
        <w:t>a)</w:t>
      </w:r>
      <w:r w:rsidRPr="001E6693">
        <w:rPr>
          <w:rFonts w:ascii="Arial" w:hAnsi="Arial" w:cs="Arial"/>
        </w:rPr>
        <w:tab/>
        <w:t>Mid-term examination = 25 Points</w:t>
      </w:r>
    </w:p>
    <w:p w:rsidR="001E6693" w:rsidRPr="001E6693" w:rsidRDefault="001E6693" w:rsidP="001E6693">
      <w:pPr>
        <w:rPr>
          <w:rFonts w:ascii="Arial" w:hAnsi="Arial" w:cs="Arial"/>
        </w:rPr>
      </w:pPr>
      <w:r w:rsidRPr="001E6693">
        <w:rPr>
          <w:rFonts w:ascii="Arial" w:hAnsi="Arial" w:cs="Arial"/>
        </w:rPr>
        <w:t>b)</w:t>
      </w:r>
      <w:r w:rsidRPr="001E6693">
        <w:rPr>
          <w:rFonts w:ascii="Arial" w:hAnsi="Arial" w:cs="Arial"/>
        </w:rPr>
        <w:tab/>
        <w:t xml:space="preserve">Final comprehensive examination = 25 Points  </w:t>
      </w:r>
    </w:p>
    <w:p w:rsidR="001E6693" w:rsidRPr="001E6693" w:rsidRDefault="001E6693" w:rsidP="001E6693">
      <w:pPr>
        <w:rPr>
          <w:rFonts w:ascii="Arial" w:hAnsi="Arial" w:cs="Arial"/>
        </w:rPr>
      </w:pPr>
      <w:r>
        <w:rPr>
          <w:rFonts w:ascii="Arial" w:hAnsi="Arial" w:cs="Arial"/>
        </w:rPr>
        <w:t>c)</w:t>
      </w:r>
      <w:r>
        <w:rPr>
          <w:rFonts w:ascii="Arial" w:hAnsi="Arial" w:cs="Arial"/>
        </w:rPr>
        <w:tab/>
        <w:t>Class participation = 2</w:t>
      </w:r>
      <w:r w:rsidR="00EC6CE5">
        <w:rPr>
          <w:rFonts w:ascii="Arial" w:hAnsi="Arial" w:cs="Arial"/>
        </w:rPr>
        <w:t>8</w:t>
      </w:r>
      <w:r w:rsidRPr="001E6693">
        <w:rPr>
          <w:rFonts w:ascii="Arial" w:hAnsi="Arial" w:cs="Arial"/>
        </w:rPr>
        <w:t xml:space="preserve"> points</w:t>
      </w:r>
    </w:p>
    <w:p w:rsidR="001E6693" w:rsidRPr="001E6693" w:rsidRDefault="001E6693" w:rsidP="001E6693">
      <w:pPr>
        <w:rPr>
          <w:rFonts w:ascii="Arial" w:hAnsi="Arial" w:cs="Arial"/>
        </w:rPr>
      </w:pPr>
      <w:r w:rsidRPr="001E6693">
        <w:rPr>
          <w:rFonts w:ascii="Arial" w:hAnsi="Arial" w:cs="Arial"/>
        </w:rPr>
        <w:t xml:space="preserve">d)     </w:t>
      </w:r>
      <w:r w:rsidRPr="001E6693">
        <w:rPr>
          <w:rFonts w:ascii="Arial" w:hAnsi="Arial" w:cs="Arial"/>
        </w:rPr>
        <w:tab/>
        <w:t>I</w:t>
      </w:r>
      <w:r>
        <w:rPr>
          <w:rFonts w:ascii="Arial" w:hAnsi="Arial" w:cs="Arial"/>
        </w:rPr>
        <w:t>ndividual Project = 2</w:t>
      </w:r>
      <w:r w:rsidR="00EC6CE5">
        <w:rPr>
          <w:rFonts w:ascii="Arial" w:hAnsi="Arial" w:cs="Arial"/>
        </w:rPr>
        <w:t>2</w:t>
      </w:r>
      <w:r w:rsidRPr="001E6693">
        <w:rPr>
          <w:rFonts w:ascii="Arial" w:hAnsi="Arial" w:cs="Arial"/>
        </w:rPr>
        <w:t xml:space="preserve"> points</w:t>
      </w:r>
    </w:p>
    <w:p w:rsidR="001E6693" w:rsidRPr="001E6693" w:rsidRDefault="001E6693" w:rsidP="001E6693">
      <w:pPr>
        <w:rPr>
          <w:rFonts w:ascii="Arial" w:hAnsi="Arial" w:cs="Arial"/>
        </w:rPr>
      </w:pPr>
      <w:r w:rsidRPr="001E6693">
        <w:rPr>
          <w:rFonts w:ascii="Arial" w:hAnsi="Arial" w:cs="Arial"/>
        </w:rPr>
        <w:t>The midterm will be a short answer open book exam which covers the first half of the course.</w:t>
      </w:r>
    </w:p>
    <w:p w:rsidR="001E6693" w:rsidRPr="001E6693" w:rsidRDefault="001E6693" w:rsidP="001E6693">
      <w:pPr>
        <w:rPr>
          <w:rFonts w:ascii="Arial" w:hAnsi="Arial" w:cs="Arial"/>
        </w:rPr>
      </w:pPr>
      <w:r w:rsidRPr="001E6693">
        <w:rPr>
          <w:rFonts w:ascii="Arial" w:hAnsi="Arial" w:cs="Arial"/>
        </w:rPr>
        <w:t>The final will be an open book multiple choice and true/false exam which covers the second half of the course.</w:t>
      </w:r>
    </w:p>
    <w:p w:rsidR="001E6693" w:rsidRPr="001E6693" w:rsidRDefault="001E6693" w:rsidP="001E6693">
      <w:pPr>
        <w:rPr>
          <w:rFonts w:ascii="Arial" w:hAnsi="Arial" w:cs="Arial"/>
        </w:rPr>
      </w:pPr>
      <w:r w:rsidRPr="001E6693">
        <w:rPr>
          <w:rFonts w:ascii="Arial" w:hAnsi="Arial" w:cs="Arial"/>
        </w:rPr>
        <w:t xml:space="preserve">Class participation, in the form of class discussion, activities, and sharing of practical experiences in contract and program management, is expected weekly throughout the course. </w:t>
      </w:r>
    </w:p>
    <w:p w:rsidR="001E6693" w:rsidRPr="001E6693" w:rsidRDefault="001E6693" w:rsidP="001E6693">
      <w:pPr>
        <w:rPr>
          <w:rFonts w:ascii="Arial" w:hAnsi="Arial" w:cs="Arial"/>
        </w:rPr>
      </w:pPr>
      <w:r w:rsidRPr="001E6693">
        <w:rPr>
          <w:rFonts w:ascii="Arial" w:hAnsi="Arial" w:cs="Arial"/>
        </w:rPr>
        <w:t>The individual project will be described during the second week of class.</w:t>
      </w:r>
    </w:p>
    <w:p w:rsidR="001E6693" w:rsidRPr="001E6693" w:rsidRDefault="001E6693" w:rsidP="001E6693">
      <w:pPr>
        <w:rPr>
          <w:rFonts w:ascii="Arial" w:hAnsi="Arial" w:cs="Arial"/>
        </w:rPr>
      </w:pPr>
      <w:r w:rsidRPr="001E6693">
        <w:rPr>
          <w:rFonts w:ascii="Arial" w:hAnsi="Arial" w:cs="Arial"/>
        </w:rPr>
        <w:t>A student who is late turning-in any requirement of this Course will receive a one (1) grade reduction, provided the student has not made previous arrangements with the Professor.</w:t>
      </w:r>
    </w:p>
    <w:p w:rsidR="001E6693" w:rsidRDefault="001E6693" w:rsidP="001E6693">
      <w:pPr>
        <w:rPr>
          <w:rFonts w:ascii="Arial" w:hAnsi="Arial" w:cs="Arial"/>
        </w:rPr>
      </w:pPr>
      <w:r w:rsidRPr="001E6693">
        <w:rPr>
          <w:rFonts w:ascii="Arial" w:hAnsi="Arial" w:cs="Arial"/>
        </w:rPr>
        <w:t xml:space="preserve">Any student who cannot participate in the course for a period greater than 2 weeks shall notify the professor in advance. Failure to do so will result in the reduction of points assigned to both the class participation and points as set forth above. </w:t>
      </w:r>
    </w:p>
    <w:p w:rsidR="001E6693" w:rsidRDefault="001E6693" w:rsidP="001E6693">
      <w:pPr>
        <w:rPr>
          <w:rFonts w:ascii="Arial" w:hAnsi="Arial" w:cs="Arial"/>
        </w:rPr>
      </w:pPr>
    </w:p>
    <w:p w:rsidR="004C361E" w:rsidRPr="00361EA4" w:rsidRDefault="004C361E" w:rsidP="001E6693">
      <w:pPr>
        <w:rPr>
          <w:rFonts w:ascii="Arial" w:hAnsi="Arial" w:cs="Arial"/>
          <w:b/>
        </w:rPr>
      </w:pPr>
      <w:r w:rsidRPr="00361EA4">
        <w:rPr>
          <w:rFonts w:ascii="Arial" w:hAnsi="Arial" w:cs="Arial"/>
          <w:b/>
        </w:rPr>
        <w:lastRenderedPageBreak/>
        <w:t xml:space="preserve">Evaluation Standards and Assessments: </w:t>
      </w:r>
    </w:p>
    <w:p w:rsidR="004C361E" w:rsidRPr="003A18DD" w:rsidRDefault="004C361E" w:rsidP="004C361E">
      <w:pPr>
        <w:rPr>
          <w:rFonts w:ascii="Arial" w:hAnsi="Arial" w:cs="Arial"/>
        </w:rPr>
      </w:pPr>
      <w:r w:rsidRPr="003A18DD">
        <w:rPr>
          <w:rFonts w:ascii="Arial" w:hAnsi="Arial" w:cs="Arial"/>
        </w:rPr>
        <w:t>A+ = 97 – 100 %</w:t>
      </w:r>
      <w:r w:rsidRPr="003A18DD">
        <w:rPr>
          <w:rFonts w:ascii="Arial" w:hAnsi="Arial" w:cs="Arial"/>
        </w:rPr>
        <w:tab/>
      </w:r>
      <w:r w:rsidRPr="003A18DD">
        <w:rPr>
          <w:rFonts w:ascii="Arial" w:hAnsi="Arial" w:cs="Arial"/>
        </w:rPr>
        <w:tab/>
        <w:t>A = 94 – 97 %</w:t>
      </w:r>
      <w:r w:rsidRPr="003A18DD">
        <w:rPr>
          <w:rFonts w:ascii="Arial" w:hAnsi="Arial" w:cs="Arial"/>
        </w:rPr>
        <w:tab/>
      </w:r>
      <w:r w:rsidRPr="003A18DD">
        <w:rPr>
          <w:rFonts w:ascii="Arial" w:hAnsi="Arial" w:cs="Arial"/>
        </w:rPr>
        <w:tab/>
        <w:t>A- = 90 – 94 %</w:t>
      </w:r>
    </w:p>
    <w:p w:rsidR="004C361E" w:rsidRPr="003A18DD" w:rsidRDefault="004C361E" w:rsidP="004C361E">
      <w:pPr>
        <w:rPr>
          <w:rFonts w:ascii="Arial" w:hAnsi="Arial" w:cs="Arial"/>
        </w:rPr>
      </w:pPr>
      <w:r w:rsidRPr="003A18DD">
        <w:rPr>
          <w:rFonts w:ascii="Arial" w:hAnsi="Arial" w:cs="Arial"/>
        </w:rPr>
        <w:t>B+ = 87 – 90 %</w:t>
      </w:r>
      <w:r w:rsidRPr="003A18DD">
        <w:rPr>
          <w:rFonts w:ascii="Arial" w:hAnsi="Arial" w:cs="Arial"/>
        </w:rPr>
        <w:tab/>
      </w:r>
      <w:r w:rsidRPr="003A18DD">
        <w:rPr>
          <w:rFonts w:ascii="Arial" w:hAnsi="Arial" w:cs="Arial"/>
        </w:rPr>
        <w:tab/>
        <w:t>B = 84 – 87 %</w:t>
      </w:r>
      <w:r w:rsidRPr="003A18DD">
        <w:rPr>
          <w:rFonts w:ascii="Arial" w:hAnsi="Arial" w:cs="Arial"/>
        </w:rPr>
        <w:tab/>
      </w:r>
      <w:r w:rsidRPr="003A18DD">
        <w:rPr>
          <w:rFonts w:ascii="Arial" w:hAnsi="Arial" w:cs="Arial"/>
        </w:rPr>
        <w:tab/>
        <w:t>B- = 80 – 84 %</w:t>
      </w:r>
    </w:p>
    <w:p w:rsidR="004C361E" w:rsidRPr="003A18DD" w:rsidRDefault="004C361E" w:rsidP="004C361E">
      <w:pPr>
        <w:rPr>
          <w:rFonts w:ascii="Arial" w:hAnsi="Arial" w:cs="Arial"/>
        </w:rPr>
      </w:pPr>
      <w:r w:rsidRPr="003A18DD">
        <w:rPr>
          <w:rFonts w:ascii="Arial" w:hAnsi="Arial" w:cs="Arial"/>
        </w:rPr>
        <w:t>C+ = 77 – 80 %</w:t>
      </w:r>
      <w:r w:rsidRPr="003A18DD">
        <w:rPr>
          <w:rFonts w:ascii="Arial" w:hAnsi="Arial" w:cs="Arial"/>
        </w:rPr>
        <w:tab/>
      </w:r>
      <w:r w:rsidRPr="003A18DD">
        <w:rPr>
          <w:rFonts w:ascii="Arial" w:hAnsi="Arial" w:cs="Arial"/>
        </w:rPr>
        <w:tab/>
        <w:t>C = 74 – 77 %</w:t>
      </w:r>
      <w:r w:rsidRPr="003A18DD">
        <w:rPr>
          <w:rFonts w:ascii="Arial" w:hAnsi="Arial" w:cs="Arial"/>
        </w:rPr>
        <w:tab/>
      </w:r>
      <w:r w:rsidRPr="003A18DD">
        <w:rPr>
          <w:rFonts w:ascii="Arial" w:hAnsi="Arial" w:cs="Arial"/>
        </w:rPr>
        <w:tab/>
        <w:t>C- = 70 – 74 %</w:t>
      </w:r>
    </w:p>
    <w:p w:rsidR="004C361E" w:rsidRPr="003A18DD" w:rsidRDefault="004C361E" w:rsidP="004C361E">
      <w:pPr>
        <w:rPr>
          <w:rFonts w:ascii="Arial" w:hAnsi="Arial" w:cs="Arial"/>
        </w:rPr>
      </w:pPr>
      <w:r w:rsidRPr="003A18DD">
        <w:rPr>
          <w:rFonts w:ascii="Arial" w:hAnsi="Arial" w:cs="Arial"/>
        </w:rPr>
        <w:t>D+ = 67 – 80 %</w:t>
      </w:r>
      <w:r w:rsidRPr="003A18DD">
        <w:rPr>
          <w:rFonts w:ascii="Arial" w:hAnsi="Arial" w:cs="Arial"/>
        </w:rPr>
        <w:tab/>
      </w:r>
      <w:r w:rsidRPr="003A18DD">
        <w:rPr>
          <w:rFonts w:ascii="Arial" w:hAnsi="Arial" w:cs="Arial"/>
        </w:rPr>
        <w:tab/>
        <w:t>D = 64 – 67 %</w:t>
      </w:r>
      <w:r w:rsidRPr="003A18DD">
        <w:rPr>
          <w:rFonts w:ascii="Arial" w:hAnsi="Arial" w:cs="Arial"/>
        </w:rPr>
        <w:tab/>
      </w:r>
      <w:r w:rsidRPr="003A18DD">
        <w:rPr>
          <w:rFonts w:ascii="Arial" w:hAnsi="Arial" w:cs="Arial"/>
        </w:rPr>
        <w:tab/>
        <w:t>D- = 60 – 64 %</w:t>
      </w:r>
    </w:p>
    <w:p w:rsidR="004C361E" w:rsidRPr="003A18DD" w:rsidRDefault="004C361E" w:rsidP="004C361E">
      <w:pPr>
        <w:rPr>
          <w:rFonts w:ascii="Arial" w:hAnsi="Arial" w:cs="Arial"/>
        </w:rPr>
      </w:pPr>
      <w:r w:rsidRPr="003A18DD">
        <w:rPr>
          <w:rFonts w:ascii="Arial" w:hAnsi="Arial" w:cs="Arial"/>
        </w:rPr>
        <w:t>F = 0 – 60 %</w:t>
      </w:r>
    </w:p>
    <w:p w:rsidR="004C361E" w:rsidRPr="003A18DD" w:rsidRDefault="004C361E" w:rsidP="004C361E">
      <w:pPr>
        <w:rPr>
          <w:rFonts w:ascii="Arial" w:hAnsi="Arial" w:cs="Arial"/>
        </w:rPr>
      </w:pPr>
      <w:r w:rsidRPr="003A18DD">
        <w:rPr>
          <w:rFonts w:ascii="Arial" w:hAnsi="Arial" w:cs="Arial"/>
        </w:rPr>
        <w:t>To avoid any omissions, the upper limit of a range must be equal to the lower limit of the range directly above. Thus, a range of 80 to 90 includes all grades up to, but not including 90. The highest range does, however, include 100%.</w:t>
      </w:r>
    </w:p>
    <w:p w:rsidR="005413B5" w:rsidRPr="00450A51" w:rsidRDefault="004C361E" w:rsidP="005413B5">
      <w:pPr>
        <w:rPr>
          <w:rFonts w:ascii="Arial" w:hAnsi="Arial" w:cs="Arial"/>
        </w:rPr>
      </w:pPr>
      <w:r w:rsidRPr="003A18DD">
        <w:rPr>
          <w:rFonts w:ascii="Arial" w:hAnsi="Arial" w:cs="Arial"/>
        </w:rPr>
        <w:t>Ext</w:t>
      </w:r>
      <w:r w:rsidR="00A3695B">
        <w:rPr>
          <w:rFonts w:ascii="Arial" w:hAnsi="Arial" w:cs="Arial"/>
        </w:rPr>
        <w:t xml:space="preserve">ra credit </w:t>
      </w:r>
      <w:r w:rsidR="001E6693">
        <w:rPr>
          <w:rFonts w:ascii="Arial" w:hAnsi="Arial" w:cs="Arial"/>
        </w:rPr>
        <w:t>may be</w:t>
      </w:r>
      <w:r w:rsidR="00A3695B">
        <w:rPr>
          <w:rFonts w:ascii="Arial" w:hAnsi="Arial" w:cs="Arial"/>
        </w:rPr>
        <w:t xml:space="preserve"> available.</w:t>
      </w:r>
    </w:p>
    <w:p w:rsidR="005413B5" w:rsidRPr="00450A51" w:rsidRDefault="005413B5" w:rsidP="005413B5">
      <w:pPr>
        <w:rPr>
          <w:rFonts w:ascii="Arial" w:hAnsi="Arial" w:cs="Arial"/>
        </w:rPr>
      </w:pPr>
      <w:r w:rsidRPr="002B3D5C">
        <w:rPr>
          <w:rFonts w:ascii="Arial" w:hAnsi="Arial" w:cs="Arial"/>
          <w:b/>
        </w:rPr>
        <w:t>Class Schedule:</w:t>
      </w:r>
      <w:r w:rsidR="002B3D5C">
        <w:rPr>
          <w:rFonts w:ascii="Arial" w:hAnsi="Arial" w:cs="Arial"/>
        </w:rPr>
        <w:t xml:space="preserve"> </w:t>
      </w:r>
      <w:r w:rsidR="001E6693">
        <w:rPr>
          <w:rFonts w:ascii="Arial" w:hAnsi="Arial" w:cs="Arial"/>
        </w:rPr>
        <w:t>May 18 – August 7, 2015</w:t>
      </w:r>
    </w:p>
    <w:p w:rsidR="002B3D5C" w:rsidRPr="001E6693" w:rsidRDefault="005413B5" w:rsidP="002B3D5C">
      <w:pPr>
        <w:rPr>
          <w:rFonts w:ascii="Arial" w:hAnsi="Arial" w:cs="Arial"/>
          <w:b/>
        </w:rPr>
      </w:pPr>
      <w:r w:rsidRPr="002B3D5C">
        <w:rPr>
          <w:rFonts w:ascii="Arial" w:hAnsi="Arial" w:cs="Arial"/>
          <w:b/>
        </w:rPr>
        <w:t>Communication &amp; Student Response Time:</w:t>
      </w:r>
      <w:r w:rsidR="002B3D5C">
        <w:rPr>
          <w:rFonts w:ascii="Arial" w:hAnsi="Arial" w:cs="Arial"/>
        </w:rPr>
        <w:t xml:space="preserve"> </w:t>
      </w:r>
      <w:r w:rsidR="002B3D5C" w:rsidRPr="00361EA4">
        <w:rPr>
          <w:rFonts w:ascii="Arial" w:hAnsi="Arial" w:cs="Arial"/>
        </w:rPr>
        <w:t>The instructor will communicate weekly using at least</w:t>
      </w:r>
      <w:r w:rsidR="002B3D5C">
        <w:rPr>
          <w:rFonts w:ascii="Arial" w:hAnsi="Arial" w:cs="Arial"/>
        </w:rPr>
        <w:t xml:space="preserve"> one of the following Tools in </w:t>
      </w:r>
      <w:r w:rsidR="002B3D5C" w:rsidRPr="00361EA4">
        <w:rPr>
          <w:rFonts w:ascii="Arial" w:hAnsi="Arial" w:cs="Arial"/>
        </w:rPr>
        <w:t>UVaCollab:</w:t>
      </w:r>
    </w:p>
    <w:p w:rsidR="002B3D5C" w:rsidRPr="00361EA4" w:rsidRDefault="002B3D5C" w:rsidP="002B3D5C">
      <w:pPr>
        <w:pStyle w:val="ListParagraph"/>
        <w:numPr>
          <w:ilvl w:val="0"/>
          <w:numId w:val="6"/>
        </w:numPr>
        <w:rPr>
          <w:rFonts w:ascii="Arial" w:hAnsi="Arial" w:cs="Arial"/>
        </w:rPr>
      </w:pPr>
      <w:r w:rsidRPr="00361EA4">
        <w:rPr>
          <w:rFonts w:ascii="Arial" w:hAnsi="Arial" w:cs="Arial"/>
        </w:rPr>
        <w:t xml:space="preserve">Announcements </w:t>
      </w:r>
    </w:p>
    <w:p w:rsidR="002B3D5C" w:rsidRPr="00361EA4" w:rsidRDefault="002B3D5C" w:rsidP="002B3D5C">
      <w:pPr>
        <w:pStyle w:val="ListParagraph"/>
        <w:numPr>
          <w:ilvl w:val="0"/>
          <w:numId w:val="6"/>
        </w:numPr>
        <w:rPr>
          <w:rFonts w:ascii="Arial" w:hAnsi="Arial" w:cs="Arial"/>
        </w:rPr>
      </w:pPr>
      <w:r w:rsidRPr="00361EA4">
        <w:rPr>
          <w:rFonts w:ascii="Arial" w:hAnsi="Arial" w:cs="Arial"/>
        </w:rPr>
        <w:t>Discussion Board</w:t>
      </w:r>
    </w:p>
    <w:p w:rsidR="002B3D5C" w:rsidRPr="00361EA4" w:rsidRDefault="002B3D5C" w:rsidP="002B3D5C">
      <w:pPr>
        <w:pStyle w:val="ListParagraph"/>
        <w:numPr>
          <w:ilvl w:val="0"/>
          <w:numId w:val="6"/>
        </w:numPr>
        <w:rPr>
          <w:rFonts w:ascii="Arial" w:hAnsi="Arial" w:cs="Arial"/>
        </w:rPr>
      </w:pPr>
      <w:r w:rsidRPr="00361EA4">
        <w:rPr>
          <w:rFonts w:ascii="Arial" w:hAnsi="Arial" w:cs="Arial"/>
        </w:rPr>
        <w:t xml:space="preserve">Online chat sessions </w:t>
      </w:r>
    </w:p>
    <w:p w:rsidR="002B3D5C" w:rsidRPr="00361EA4" w:rsidRDefault="002B3D5C" w:rsidP="002B3D5C">
      <w:pPr>
        <w:pStyle w:val="ListParagraph"/>
        <w:numPr>
          <w:ilvl w:val="0"/>
          <w:numId w:val="6"/>
        </w:numPr>
        <w:rPr>
          <w:rFonts w:ascii="Arial" w:hAnsi="Arial" w:cs="Arial"/>
        </w:rPr>
      </w:pPr>
      <w:r w:rsidRPr="00361EA4">
        <w:rPr>
          <w:rFonts w:ascii="Arial" w:hAnsi="Arial" w:cs="Arial"/>
        </w:rPr>
        <w:t xml:space="preserve">The class syllabus, resources, assignments, and end of semester evaluations will be accessible through UVaCollab starting on the first day of calls. </w:t>
      </w:r>
    </w:p>
    <w:p w:rsidR="002B3D5C" w:rsidRPr="00361EA4" w:rsidRDefault="002B3D5C" w:rsidP="002B3D5C">
      <w:pPr>
        <w:pStyle w:val="ListParagraph"/>
        <w:numPr>
          <w:ilvl w:val="0"/>
          <w:numId w:val="6"/>
        </w:numPr>
        <w:rPr>
          <w:rFonts w:ascii="Arial" w:hAnsi="Arial" w:cs="Arial"/>
        </w:rPr>
      </w:pPr>
      <w:r w:rsidRPr="00361EA4">
        <w:rPr>
          <w:rFonts w:ascii="Arial" w:hAnsi="Arial" w:cs="Arial"/>
        </w:rPr>
        <w:t xml:space="preserve">This class will use announcements, online class materials, and discussion boards for communication. Individual emails will be keep to a minimum. </w:t>
      </w:r>
    </w:p>
    <w:p w:rsidR="002B3D5C" w:rsidRPr="00361EA4" w:rsidRDefault="002B3D5C" w:rsidP="002B3D5C">
      <w:pPr>
        <w:pStyle w:val="ListParagraph"/>
        <w:numPr>
          <w:ilvl w:val="0"/>
          <w:numId w:val="6"/>
        </w:numPr>
        <w:rPr>
          <w:rFonts w:ascii="Arial" w:hAnsi="Arial" w:cs="Arial"/>
        </w:rPr>
      </w:pPr>
      <w:r w:rsidRPr="00361EA4">
        <w:rPr>
          <w:rFonts w:ascii="Arial" w:hAnsi="Arial" w:cs="Arial"/>
        </w:rPr>
        <w:t>Contact hours will be met by using discussion board.</w:t>
      </w:r>
    </w:p>
    <w:p w:rsidR="002B3D5C" w:rsidRPr="00450A51" w:rsidRDefault="002B3D5C" w:rsidP="002B3D5C">
      <w:pPr>
        <w:rPr>
          <w:rFonts w:ascii="Arial" w:hAnsi="Arial" w:cs="Arial"/>
        </w:rPr>
      </w:pPr>
      <w:r>
        <w:rPr>
          <w:rFonts w:ascii="Arial" w:hAnsi="Arial" w:cs="Arial"/>
        </w:rPr>
        <w:t xml:space="preserve">Communication to the professor via email to </w:t>
      </w:r>
      <w:hyperlink r:id="rId10" w:history="1">
        <w:r w:rsidR="001E6693" w:rsidRPr="009F612F">
          <w:rPr>
            <w:rStyle w:val="Hyperlink"/>
            <w:rFonts w:ascii="Arial" w:hAnsi="Arial" w:cs="Arial"/>
          </w:rPr>
          <w:t>mlm4en@virginia.edu</w:t>
        </w:r>
      </w:hyperlink>
      <w:r>
        <w:rPr>
          <w:rFonts w:ascii="Arial" w:hAnsi="Arial" w:cs="Arial"/>
        </w:rPr>
        <w:t xml:space="preserve"> is the preferred method for communication. Responses will generally be within 24 hours. Communication to the students generally will be by announcements and private messages in UVaCollab.</w:t>
      </w:r>
    </w:p>
    <w:p w:rsidR="005413B5" w:rsidRPr="002B3D5C" w:rsidRDefault="005413B5" w:rsidP="002B3D5C">
      <w:pPr>
        <w:keepNext/>
        <w:rPr>
          <w:rFonts w:ascii="Arial" w:hAnsi="Arial" w:cs="Arial"/>
          <w:b/>
        </w:rPr>
      </w:pPr>
      <w:r w:rsidRPr="002B3D5C">
        <w:rPr>
          <w:rFonts w:ascii="Arial" w:hAnsi="Arial" w:cs="Arial"/>
          <w:b/>
        </w:rPr>
        <w:t>Assignments:</w:t>
      </w:r>
    </w:p>
    <w:p w:rsidR="00EC6CE5" w:rsidRPr="00EC6CE5" w:rsidRDefault="00EC6CE5" w:rsidP="00EC6CE5">
      <w:pPr>
        <w:spacing w:after="0"/>
        <w:rPr>
          <w:rFonts w:ascii="Arial" w:hAnsi="Arial" w:cs="Arial"/>
          <w:b/>
        </w:rPr>
      </w:pPr>
      <w:r>
        <w:rPr>
          <w:rFonts w:ascii="Arial" w:hAnsi="Arial" w:cs="Arial"/>
          <w:b/>
        </w:rPr>
        <w:t>Week 1</w:t>
      </w:r>
      <w:r>
        <w:rPr>
          <w:rFonts w:ascii="Arial" w:hAnsi="Arial" w:cs="Arial"/>
          <w:b/>
        </w:rPr>
        <w:tab/>
      </w:r>
      <w:r w:rsidRPr="00EC6CE5">
        <w:rPr>
          <w:rFonts w:ascii="Arial" w:hAnsi="Arial" w:cs="Arial"/>
          <w:b/>
        </w:rPr>
        <w:t>Government Marketplace</w:t>
      </w:r>
      <w:r w:rsidRPr="00EC6CE5">
        <w:rPr>
          <w:rFonts w:ascii="Arial" w:hAnsi="Arial" w:cs="Arial"/>
          <w:b/>
        </w:rPr>
        <w:tab/>
      </w:r>
      <w:r w:rsidRPr="00EC6CE5">
        <w:rPr>
          <w:rFonts w:ascii="Arial" w:hAnsi="Arial" w:cs="Arial"/>
          <w:b/>
        </w:rPr>
        <w:tab/>
      </w:r>
      <w:r w:rsidRPr="00EC6CE5">
        <w:rPr>
          <w:rFonts w:ascii="Arial" w:hAnsi="Arial" w:cs="Arial"/>
          <w:b/>
        </w:rPr>
        <w:tab/>
        <w:t>Chapters 1-4</w:t>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Terms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Federal Process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Contractor Process</w:t>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Pr>
          <w:rFonts w:ascii="Arial" w:hAnsi="Arial" w:cs="Arial"/>
          <w:b/>
        </w:rPr>
        <w:t>Week 2</w:t>
      </w:r>
      <w:r>
        <w:rPr>
          <w:rFonts w:ascii="Arial" w:hAnsi="Arial" w:cs="Arial"/>
          <w:b/>
        </w:rPr>
        <w:tab/>
        <w:t>Determine the Direction</w:t>
      </w:r>
      <w:r>
        <w:rPr>
          <w:rFonts w:ascii="Arial" w:hAnsi="Arial" w:cs="Arial"/>
          <w:b/>
        </w:rPr>
        <w:tab/>
      </w:r>
      <w:r>
        <w:rPr>
          <w:rFonts w:ascii="Arial" w:hAnsi="Arial" w:cs="Arial"/>
          <w:b/>
        </w:rPr>
        <w:tab/>
      </w:r>
      <w:r>
        <w:rPr>
          <w:rFonts w:ascii="Arial" w:hAnsi="Arial" w:cs="Arial"/>
          <w:b/>
        </w:rPr>
        <w:tab/>
      </w:r>
      <w:r w:rsidRPr="00EC6CE5">
        <w:rPr>
          <w:rFonts w:ascii="Arial" w:hAnsi="Arial" w:cs="Arial"/>
          <w:b/>
        </w:rPr>
        <w:t>Chapters 5-8</w:t>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Electronic Commerce</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Corporate Organization</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Develop a Plan</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Pr>
          <w:rFonts w:ascii="Arial" w:hAnsi="Arial" w:cs="Arial"/>
          <w:b/>
        </w:rPr>
        <w:t>Week 3</w:t>
      </w:r>
      <w:r>
        <w:rPr>
          <w:rFonts w:ascii="Arial" w:hAnsi="Arial" w:cs="Arial"/>
          <w:b/>
        </w:rPr>
        <w:tab/>
      </w:r>
      <w:r w:rsidRPr="00EC6CE5">
        <w:rPr>
          <w:rFonts w:ascii="Arial" w:hAnsi="Arial" w:cs="Arial"/>
          <w:b/>
        </w:rPr>
        <w:t>Overview of Marketing</w:t>
      </w:r>
      <w:r>
        <w:rPr>
          <w:rFonts w:ascii="Arial" w:hAnsi="Arial" w:cs="Arial"/>
          <w:b/>
        </w:rPr>
        <w:tab/>
      </w:r>
      <w:r>
        <w:rPr>
          <w:rFonts w:ascii="Arial" w:hAnsi="Arial" w:cs="Arial"/>
          <w:b/>
        </w:rPr>
        <w:tab/>
      </w:r>
      <w:r>
        <w:rPr>
          <w:rFonts w:ascii="Arial" w:hAnsi="Arial" w:cs="Arial"/>
          <w:b/>
        </w:rPr>
        <w:tab/>
      </w:r>
      <w:r w:rsidRPr="00EC6CE5">
        <w:rPr>
          <w:rFonts w:ascii="Arial" w:hAnsi="Arial" w:cs="Arial"/>
          <w:b/>
        </w:rPr>
        <w:t>Chapters 9-12</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Marketing Plans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Marketing Information</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Past Performance</w:t>
      </w:r>
    </w:p>
    <w:p w:rsidR="00EC6CE5" w:rsidRPr="00EC6CE5" w:rsidRDefault="00EC6CE5" w:rsidP="00EC6CE5">
      <w:pPr>
        <w:spacing w:after="0"/>
        <w:rPr>
          <w:rFonts w:ascii="Arial" w:hAnsi="Arial" w:cs="Arial"/>
          <w:b/>
        </w:rPr>
      </w:pPr>
    </w:p>
    <w:p w:rsidR="00EC6CE5" w:rsidRDefault="00EC6CE5" w:rsidP="00EC6CE5">
      <w:pPr>
        <w:spacing w:after="0"/>
        <w:rPr>
          <w:rFonts w:ascii="Arial" w:hAnsi="Arial" w:cs="Arial"/>
          <w:b/>
        </w:rPr>
      </w:pPr>
      <w:r>
        <w:rPr>
          <w:rFonts w:ascii="Arial" w:hAnsi="Arial" w:cs="Arial"/>
          <w:b/>
        </w:rPr>
        <w:lastRenderedPageBreak/>
        <w:t>Week 4</w:t>
      </w:r>
      <w:r>
        <w:rPr>
          <w:rFonts w:ascii="Arial" w:hAnsi="Arial" w:cs="Arial"/>
          <w:b/>
        </w:rPr>
        <w:tab/>
      </w:r>
      <w:r w:rsidRPr="00EC6CE5">
        <w:rPr>
          <w:rFonts w:ascii="Arial" w:hAnsi="Arial" w:cs="Arial"/>
          <w:b/>
        </w:rPr>
        <w:t xml:space="preserve">Analyze </w:t>
      </w:r>
      <w:r>
        <w:rPr>
          <w:rFonts w:ascii="Arial" w:hAnsi="Arial" w:cs="Arial"/>
          <w:b/>
        </w:rPr>
        <w:t>the RFP</w:t>
      </w:r>
      <w:r>
        <w:rPr>
          <w:rFonts w:ascii="Arial" w:hAnsi="Arial" w:cs="Arial"/>
          <w:b/>
        </w:rPr>
        <w:tab/>
      </w:r>
      <w:r>
        <w:rPr>
          <w:rFonts w:ascii="Arial" w:hAnsi="Arial" w:cs="Arial"/>
          <w:b/>
        </w:rPr>
        <w:tab/>
      </w:r>
      <w:r>
        <w:rPr>
          <w:rFonts w:ascii="Arial" w:hAnsi="Arial" w:cs="Arial"/>
          <w:b/>
        </w:rPr>
        <w:tab/>
      </w:r>
      <w:r>
        <w:rPr>
          <w:rFonts w:ascii="Arial" w:hAnsi="Arial" w:cs="Arial"/>
          <w:b/>
        </w:rPr>
        <w:tab/>
        <w:t>Chapters 13-15</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Shaping the Procurement</w:t>
      </w:r>
    </w:p>
    <w:p w:rsidR="00EC6CE5" w:rsidRPr="00EC6CE5" w:rsidRDefault="00EC6CE5" w:rsidP="00EC6CE5">
      <w:pPr>
        <w:spacing w:after="0"/>
        <w:ind w:left="720" w:firstLine="720"/>
        <w:rPr>
          <w:rFonts w:ascii="Arial" w:hAnsi="Arial" w:cs="Arial"/>
          <w:b/>
        </w:rPr>
      </w:pPr>
      <w:r w:rsidRPr="00EC6CE5">
        <w:rPr>
          <w:rFonts w:ascii="Arial" w:hAnsi="Arial" w:cs="Arial"/>
          <w:b/>
        </w:rPr>
        <w:t>External Team Selection</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Pr>
          <w:rFonts w:ascii="Arial" w:hAnsi="Arial" w:cs="Arial"/>
          <w:b/>
        </w:rPr>
        <w:t>Week 5</w:t>
      </w:r>
      <w:r>
        <w:rPr>
          <w:rFonts w:ascii="Arial" w:hAnsi="Arial" w:cs="Arial"/>
          <w:b/>
        </w:rPr>
        <w:tab/>
        <w:t>Develop a B&amp;P Budget</w:t>
      </w:r>
      <w:r>
        <w:rPr>
          <w:rFonts w:ascii="Arial" w:hAnsi="Arial" w:cs="Arial"/>
          <w:b/>
        </w:rPr>
        <w:tab/>
        <w:t xml:space="preserve"> </w:t>
      </w:r>
      <w:r>
        <w:rPr>
          <w:rFonts w:ascii="Arial" w:hAnsi="Arial" w:cs="Arial"/>
          <w:b/>
        </w:rPr>
        <w:tab/>
      </w:r>
      <w:r>
        <w:rPr>
          <w:rFonts w:ascii="Arial" w:hAnsi="Arial" w:cs="Arial"/>
          <w:b/>
        </w:rPr>
        <w:tab/>
      </w:r>
      <w:r w:rsidRPr="00EC6CE5">
        <w:rPr>
          <w:rFonts w:ascii="Arial" w:hAnsi="Arial" w:cs="Arial"/>
          <w:b/>
        </w:rPr>
        <w:t>Chapters 16-18</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Understand the Competition</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Bid Decision Process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Pr>
          <w:rFonts w:ascii="Arial" w:hAnsi="Arial" w:cs="Arial"/>
          <w:b/>
        </w:rPr>
        <w:t>Week 6</w:t>
      </w:r>
      <w:r>
        <w:rPr>
          <w:rFonts w:ascii="Arial" w:hAnsi="Arial" w:cs="Arial"/>
          <w:b/>
        </w:rPr>
        <w:tab/>
        <w:t>Select a Proposal Team</w:t>
      </w:r>
      <w:r>
        <w:rPr>
          <w:rFonts w:ascii="Arial" w:hAnsi="Arial" w:cs="Arial"/>
          <w:b/>
        </w:rPr>
        <w:tab/>
      </w:r>
      <w:r>
        <w:rPr>
          <w:rFonts w:ascii="Arial" w:hAnsi="Arial" w:cs="Arial"/>
          <w:b/>
        </w:rPr>
        <w:tab/>
      </w:r>
      <w:r>
        <w:rPr>
          <w:rFonts w:ascii="Arial" w:hAnsi="Arial" w:cs="Arial"/>
          <w:b/>
        </w:rPr>
        <w:tab/>
      </w:r>
      <w:r w:rsidRPr="00EC6CE5">
        <w:rPr>
          <w:rFonts w:ascii="Arial" w:hAnsi="Arial" w:cs="Arial"/>
          <w:b/>
        </w:rPr>
        <w:t>Chapters 19-21</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Develop a Proposal Plan</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Define Proposal Milestones</w:t>
      </w:r>
      <w:r w:rsidRPr="00EC6CE5">
        <w:rPr>
          <w:rFonts w:ascii="Arial" w:hAnsi="Arial" w:cs="Arial"/>
          <w:b/>
        </w:rPr>
        <w:tab/>
      </w:r>
      <w:r w:rsidRPr="00EC6CE5">
        <w:rPr>
          <w:rFonts w:ascii="Arial" w:hAnsi="Arial" w:cs="Arial"/>
          <w:b/>
        </w:rPr>
        <w:tab/>
      </w:r>
      <w:r w:rsidRPr="00EC6CE5">
        <w:rPr>
          <w:rFonts w:ascii="Arial" w:hAnsi="Arial" w:cs="Arial"/>
          <w:b/>
        </w:rPr>
        <w:tab/>
        <w:t xml:space="preserve"> </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Pr>
          <w:rFonts w:ascii="Arial" w:hAnsi="Arial" w:cs="Arial"/>
          <w:b/>
        </w:rPr>
        <w:t>Week 7</w:t>
      </w:r>
      <w:r w:rsidRPr="00EC6CE5">
        <w:rPr>
          <w:rFonts w:ascii="Arial" w:hAnsi="Arial" w:cs="Arial"/>
          <w:b/>
        </w:rPr>
        <w:tab/>
        <w:t>Midterm</w:t>
      </w:r>
    </w:p>
    <w:p w:rsidR="00EC6CE5" w:rsidRPr="00EC6CE5" w:rsidRDefault="00EC6CE5" w:rsidP="00EC6CE5">
      <w:pPr>
        <w:spacing w:after="0"/>
        <w:ind w:left="720" w:firstLine="720"/>
        <w:rPr>
          <w:rFonts w:ascii="Arial" w:hAnsi="Arial" w:cs="Arial"/>
          <w:b/>
        </w:rPr>
      </w:pPr>
      <w:r w:rsidRPr="00EC6CE5">
        <w:rPr>
          <w:rFonts w:ascii="Arial" w:hAnsi="Arial" w:cs="Arial"/>
          <w:b/>
        </w:rPr>
        <w:t>Technical Volume</w:t>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t>Chapters 22-27</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Management Volume</w:t>
      </w:r>
    </w:p>
    <w:p w:rsidR="00EC6CE5" w:rsidRPr="00EC6CE5" w:rsidRDefault="00EC6CE5" w:rsidP="00EC6CE5">
      <w:pPr>
        <w:spacing w:after="0"/>
        <w:ind w:left="720" w:firstLine="720"/>
        <w:rPr>
          <w:rFonts w:ascii="Arial" w:hAnsi="Arial" w:cs="Arial"/>
          <w:b/>
        </w:rPr>
      </w:pPr>
      <w:r w:rsidRPr="00EC6CE5">
        <w:rPr>
          <w:rFonts w:ascii="Arial" w:hAnsi="Arial" w:cs="Arial"/>
          <w:b/>
        </w:rPr>
        <w:t>Price Volume</w:t>
      </w:r>
    </w:p>
    <w:p w:rsidR="00EC6CE5" w:rsidRPr="00EC6CE5" w:rsidRDefault="00EC6CE5" w:rsidP="00EC6CE5">
      <w:pPr>
        <w:spacing w:after="0"/>
        <w:ind w:left="720" w:firstLine="720"/>
        <w:rPr>
          <w:rFonts w:ascii="Arial" w:hAnsi="Arial" w:cs="Arial"/>
          <w:b/>
        </w:rPr>
      </w:pPr>
      <w:r w:rsidRPr="00EC6CE5">
        <w:rPr>
          <w:rFonts w:ascii="Arial" w:hAnsi="Arial" w:cs="Arial"/>
          <w:b/>
        </w:rPr>
        <w:t>Contracts Volume</w:t>
      </w:r>
    </w:p>
    <w:p w:rsidR="00EC6CE5" w:rsidRPr="00EC6CE5" w:rsidRDefault="00EC6CE5" w:rsidP="00EC6CE5">
      <w:pPr>
        <w:spacing w:after="0"/>
        <w:ind w:left="1440"/>
        <w:rPr>
          <w:rFonts w:ascii="Arial" w:hAnsi="Arial" w:cs="Arial"/>
          <w:b/>
        </w:rPr>
      </w:pPr>
      <w:r w:rsidRPr="00EC6CE5">
        <w:rPr>
          <w:rFonts w:ascii="Arial" w:hAnsi="Arial" w:cs="Arial"/>
          <w:b/>
        </w:rPr>
        <w:t xml:space="preserve">Executive Summary </w:t>
      </w:r>
    </w:p>
    <w:p w:rsidR="00EC6CE5" w:rsidRPr="00EC6CE5" w:rsidRDefault="00EC6CE5" w:rsidP="00EC6CE5">
      <w:pPr>
        <w:spacing w:after="0"/>
        <w:ind w:left="720" w:firstLine="720"/>
        <w:rPr>
          <w:rFonts w:ascii="Arial" w:hAnsi="Arial" w:cs="Arial"/>
          <w:b/>
        </w:rPr>
      </w:pPr>
      <w:r w:rsidRPr="00EC6CE5">
        <w:rPr>
          <w:rFonts w:ascii="Arial" w:hAnsi="Arial" w:cs="Arial"/>
          <w:b/>
        </w:rPr>
        <w:t>Oral Proposals</w:t>
      </w:r>
      <w:r w:rsidRPr="00EC6CE5">
        <w:rPr>
          <w:rFonts w:ascii="Arial" w:hAnsi="Arial" w:cs="Arial"/>
          <w:b/>
        </w:rPr>
        <w:tab/>
      </w:r>
      <w:r w:rsidRPr="00EC6CE5">
        <w:rPr>
          <w:rFonts w:ascii="Arial" w:hAnsi="Arial" w:cs="Arial"/>
          <w:b/>
        </w:rPr>
        <w:tab/>
        <w:t xml:space="preserve"> </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Pr>
          <w:rFonts w:ascii="Arial" w:hAnsi="Arial" w:cs="Arial"/>
          <w:b/>
        </w:rPr>
        <w:t>Week 8</w:t>
      </w:r>
      <w:r w:rsidRPr="00EC6CE5">
        <w:rPr>
          <w:rFonts w:ascii="Arial" w:hAnsi="Arial" w:cs="Arial"/>
          <w:b/>
        </w:rPr>
        <w:tab/>
        <w:t>Propos</w:t>
      </w:r>
      <w:r>
        <w:rPr>
          <w:rFonts w:ascii="Arial" w:hAnsi="Arial" w:cs="Arial"/>
          <w:b/>
        </w:rPr>
        <w:t>al Review and Delivery Process</w:t>
      </w:r>
      <w:r>
        <w:rPr>
          <w:rFonts w:ascii="Arial" w:hAnsi="Arial" w:cs="Arial"/>
          <w:b/>
        </w:rPr>
        <w:tab/>
      </w:r>
      <w:r w:rsidRPr="00EC6CE5">
        <w:rPr>
          <w:rFonts w:ascii="Arial" w:hAnsi="Arial" w:cs="Arial"/>
          <w:b/>
        </w:rPr>
        <w:t>Chapters 28-30</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 xml:space="preserve">Finalize Solution and Manage Change </w:t>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Produce and Deliver the Proposal</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Pr>
          <w:rFonts w:ascii="Arial" w:hAnsi="Arial" w:cs="Arial"/>
          <w:b/>
        </w:rPr>
        <w:t>Week 9</w:t>
      </w:r>
      <w:r w:rsidRPr="00EC6CE5">
        <w:rPr>
          <w:rFonts w:ascii="Arial" w:hAnsi="Arial" w:cs="Arial"/>
          <w:b/>
        </w:rPr>
        <w:tab/>
        <w:t>Respo</w:t>
      </w:r>
      <w:r>
        <w:rPr>
          <w:rFonts w:ascii="Arial" w:hAnsi="Arial" w:cs="Arial"/>
          <w:b/>
        </w:rPr>
        <w:t>nd to CRs, DRs, and Amendments</w:t>
      </w:r>
      <w:r>
        <w:rPr>
          <w:rFonts w:ascii="Arial" w:hAnsi="Arial" w:cs="Arial"/>
          <w:b/>
        </w:rPr>
        <w:tab/>
      </w:r>
      <w:r w:rsidRPr="00EC6CE5">
        <w:rPr>
          <w:rFonts w:ascii="Arial" w:hAnsi="Arial" w:cs="Arial"/>
          <w:b/>
        </w:rPr>
        <w:t>Chapters 31-36</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Conduct LTD</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Develop a Competitive Target</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Site Visits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Discussions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Prepare and Submit FPR</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Pr>
          <w:rFonts w:ascii="Arial" w:hAnsi="Arial" w:cs="Arial"/>
          <w:b/>
        </w:rPr>
        <w:t>Week 10</w:t>
      </w:r>
      <w:r>
        <w:rPr>
          <w:rFonts w:ascii="Arial" w:hAnsi="Arial" w:cs="Arial"/>
          <w:b/>
        </w:rPr>
        <w:tab/>
      </w:r>
      <w:r w:rsidRPr="00EC6CE5">
        <w:rPr>
          <w:rFonts w:ascii="Arial" w:hAnsi="Arial" w:cs="Arial"/>
          <w:b/>
        </w:rPr>
        <w:t>Contract Startup Planning</w:t>
      </w:r>
      <w:r w:rsidRPr="00EC6CE5">
        <w:rPr>
          <w:rFonts w:ascii="Arial" w:hAnsi="Arial" w:cs="Arial"/>
          <w:b/>
        </w:rPr>
        <w:tab/>
      </w:r>
      <w:r w:rsidRPr="00EC6CE5">
        <w:rPr>
          <w:rFonts w:ascii="Arial" w:hAnsi="Arial" w:cs="Arial"/>
          <w:b/>
        </w:rPr>
        <w:tab/>
      </w:r>
      <w:r w:rsidRPr="00EC6CE5">
        <w:rPr>
          <w:rFonts w:ascii="Arial" w:hAnsi="Arial" w:cs="Arial"/>
          <w:b/>
        </w:rPr>
        <w:tab/>
        <w:t>Chapter 37-39</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Notice of Award</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Subcontracts</w:t>
      </w:r>
      <w:r w:rsidRPr="00EC6CE5">
        <w:rPr>
          <w:rFonts w:ascii="Arial" w:hAnsi="Arial" w:cs="Arial"/>
          <w:b/>
        </w:rPr>
        <w:tab/>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r>
        <w:rPr>
          <w:rFonts w:ascii="Arial" w:hAnsi="Arial" w:cs="Arial"/>
          <w:b/>
        </w:rPr>
        <w:t>Week 11</w:t>
      </w:r>
      <w:r w:rsidRPr="00EC6CE5">
        <w:rPr>
          <w:rFonts w:ascii="Arial" w:hAnsi="Arial" w:cs="Arial"/>
          <w:b/>
        </w:rPr>
        <w:tab/>
        <w:t>Phases of Contract</w:t>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t>Chapters 40-43</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Plans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Prime Contract</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Contract Organization</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Pr>
          <w:rFonts w:ascii="Arial" w:hAnsi="Arial" w:cs="Arial"/>
          <w:b/>
        </w:rPr>
        <w:t>Week 12</w:t>
      </w:r>
      <w:r>
        <w:rPr>
          <w:rFonts w:ascii="Arial" w:hAnsi="Arial" w:cs="Arial"/>
          <w:b/>
        </w:rPr>
        <w:tab/>
        <w:t xml:space="preserve">Customer Relationship </w:t>
      </w:r>
      <w:r>
        <w:rPr>
          <w:rFonts w:ascii="Arial" w:hAnsi="Arial" w:cs="Arial"/>
          <w:b/>
        </w:rPr>
        <w:tab/>
      </w:r>
      <w:r>
        <w:rPr>
          <w:rFonts w:ascii="Arial" w:hAnsi="Arial" w:cs="Arial"/>
          <w:b/>
        </w:rPr>
        <w:tab/>
      </w:r>
      <w:r>
        <w:rPr>
          <w:rFonts w:ascii="Arial" w:hAnsi="Arial" w:cs="Arial"/>
          <w:b/>
        </w:rPr>
        <w:tab/>
      </w:r>
      <w:r w:rsidRPr="00EC6CE5">
        <w:rPr>
          <w:rFonts w:ascii="Arial" w:hAnsi="Arial" w:cs="Arial"/>
          <w:b/>
        </w:rPr>
        <w:t>Chapters 44-47</w:t>
      </w:r>
    </w:p>
    <w:p w:rsidR="00EC6CE5" w:rsidRPr="00EC6CE5" w:rsidRDefault="00EC6CE5" w:rsidP="00EC6CE5">
      <w:pPr>
        <w:spacing w:after="0"/>
        <w:ind w:left="720" w:firstLine="720"/>
        <w:rPr>
          <w:rFonts w:ascii="Arial" w:hAnsi="Arial" w:cs="Arial"/>
          <w:b/>
        </w:rPr>
      </w:pPr>
      <w:r w:rsidRPr="00EC6CE5">
        <w:rPr>
          <w:rFonts w:ascii="Arial" w:hAnsi="Arial" w:cs="Arial"/>
          <w:b/>
        </w:rPr>
        <w:t>Contract Core Team Members</w:t>
      </w:r>
      <w:r w:rsidRPr="00EC6CE5">
        <w:rPr>
          <w:rFonts w:ascii="Arial" w:hAnsi="Arial" w:cs="Arial"/>
          <w:b/>
        </w:rPr>
        <w:tab/>
      </w:r>
      <w:r w:rsidRPr="00EC6CE5">
        <w:rPr>
          <w:rFonts w:ascii="Arial" w:hAnsi="Arial" w:cs="Arial"/>
          <w:b/>
        </w:rPr>
        <w:tab/>
      </w:r>
      <w:r w:rsidRPr="00EC6CE5">
        <w:rPr>
          <w:rFonts w:ascii="Arial" w:hAnsi="Arial" w:cs="Arial"/>
          <w:b/>
        </w:rPr>
        <w:tab/>
      </w:r>
    </w:p>
    <w:p w:rsidR="00EC6CE5" w:rsidRPr="00EC6CE5" w:rsidRDefault="00EC6CE5" w:rsidP="00EC6CE5">
      <w:pPr>
        <w:spacing w:after="0"/>
        <w:ind w:left="720" w:firstLine="720"/>
        <w:rPr>
          <w:rFonts w:ascii="Arial" w:hAnsi="Arial" w:cs="Arial"/>
          <w:b/>
        </w:rPr>
      </w:pPr>
      <w:r w:rsidRPr="00EC6CE5">
        <w:rPr>
          <w:rFonts w:ascii="Arial" w:hAnsi="Arial" w:cs="Arial"/>
          <w:b/>
        </w:rPr>
        <w:t>Internal Support Team Members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 xml:space="preserve">Subcontractors </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sidRPr="00EC6CE5">
        <w:rPr>
          <w:rFonts w:ascii="Arial" w:hAnsi="Arial" w:cs="Arial"/>
          <w:b/>
        </w:rPr>
        <w:t> </w:t>
      </w:r>
    </w:p>
    <w:p w:rsidR="00EC6CE5" w:rsidRPr="00EC6CE5" w:rsidRDefault="00EC6CE5" w:rsidP="00EC6CE5">
      <w:pPr>
        <w:spacing w:after="0"/>
        <w:rPr>
          <w:rFonts w:ascii="Arial" w:hAnsi="Arial" w:cs="Arial"/>
          <w:b/>
        </w:rPr>
      </w:pPr>
      <w:r>
        <w:rPr>
          <w:rFonts w:ascii="Arial" w:hAnsi="Arial" w:cs="Arial"/>
          <w:b/>
        </w:rPr>
        <w:t>Week 13</w:t>
      </w:r>
      <w:r w:rsidRPr="00EC6CE5">
        <w:rPr>
          <w:rFonts w:ascii="Arial" w:hAnsi="Arial" w:cs="Arial"/>
          <w:b/>
        </w:rPr>
        <w:tab/>
        <w:t>Training</w:t>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r>
      <w:r w:rsidRPr="00EC6CE5">
        <w:rPr>
          <w:rFonts w:ascii="Arial" w:hAnsi="Arial" w:cs="Arial"/>
          <w:b/>
        </w:rPr>
        <w:tab/>
        <w:t>Chapters 48-52</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Communications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Deliverables, Information and Procedures</w:t>
      </w:r>
    </w:p>
    <w:p w:rsidR="00EC6CE5" w:rsidRPr="00EC6CE5" w:rsidRDefault="00EC6CE5" w:rsidP="00EC6CE5">
      <w:pPr>
        <w:spacing w:after="0"/>
        <w:rPr>
          <w:rFonts w:ascii="Arial" w:hAnsi="Arial" w:cs="Arial"/>
          <w:b/>
        </w:rPr>
      </w:pPr>
      <w:r w:rsidRPr="00EC6CE5">
        <w:rPr>
          <w:rFonts w:ascii="Arial" w:hAnsi="Arial" w:cs="Arial"/>
          <w:b/>
        </w:rPr>
        <w:lastRenderedPageBreak/>
        <w:tab/>
      </w:r>
      <w:r w:rsidRPr="00EC6CE5">
        <w:rPr>
          <w:rFonts w:ascii="Arial" w:hAnsi="Arial" w:cs="Arial"/>
          <w:b/>
        </w:rPr>
        <w:tab/>
        <w:t>Financial Management</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Marketing</w:t>
      </w:r>
    </w:p>
    <w:p w:rsidR="00EC6CE5" w:rsidRPr="00EC6CE5" w:rsidRDefault="00EC6CE5" w:rsidP="00EC6CE5">
      <w:pPr>
        <w:spacing w:after="0"/>
        <w:rPr>
          <w:rFonts w:ascii="Arial" w:hAnsi="Arial" w:cs="Arial"/>
          <w:b/>
        </w:rPr>
      </w:pPr>
    </w:p>
    <w:p w:rsidR="00EC6CE5" w:rsidRPr="00EC6CE5" w:rsidRDefault="00EC6CE5" w:rsidP="00EC6CE5">
      <w:pPr>
        <w:spacing w:after="0"/>
        <w:rPr>
          <w:rFonts w:ascii="Arial" w:hAnsi="Arial" w:cs="Arial"/>
          <w:b/>
        </w:rPr>
      </w:pPr>
      <w:r>
        <w:rPr>
          <w:rFonts w:ascii="Arial" w:hAnsi="Arial" w:cs="Arial"/>
          <w:b/>
        </w:rPr>
        <w:t>Week 14</w:t>
      </w:r>
      <w:r>
        <w:rPr>
          <w:rFonts w:ascii="Arial" w:hAnsi="Arial" w:cs="Arial"/>
          <w:b/>
        </w:rPr>
        <w:tab/>
      </w:r>
      <w:r w:rsidRPr="00EC6CE5">
        <w:rPr>
          <w:rFonts w:ascii="Arial" w:hAnsi="Arial" w:cs="Arial"/>
          <w:b/>
        </w:rPr>
        <w:t>Facili</w:t>
      </w:r>
      <w:r w:rsidR="00A97C4E">
        <w:rPr>
          <w:rFonts w:ascii="Arial" w:hAnsi="Arial" w:cs="Arial"/>
          <w:b/>
        </w:rPr>
        <w:t>ties, Technology and Equipment</w:t>
      </w:r>
      <w:r w:rsidR="00A97C4E">
        <w:rPr>
          <w:rFonts w:ascii="Arial" w:hAnsi="Arial" w:cs="Arial"/>
          <w:b/>
        </w:rPr>
        <w:tab/>
      </w:r>
      <w:r w:rsidRPr="00EC6CE5">
        <w:rPr>
          <w:rFonts w:ascii="Arial" w:hAnsi="Arial" w:cs="Arial"/>
          <w:b/>
        </w:rPr>
        <w:t>Chapters 53-57</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Audits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 xml:space="preserve">After Contract Award Proposals </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Changes</w:t>
      </w:r>
    </w:p>
    <w:p w:rsidR="00EC6CE5" w:rsidRPr="00EC6CE5" w:rsidRDefault="00EC6CE5" w:rsidP="00EC6CE5">
      <w:pPr>
        <w:spacing w:after="0"/>
        <w:rPr>
          <w:rFonts w:ascii="Arial" w:hAnsi="Arial" w:cs="Arial"/>
          <w:b/>
        </w:rPr>
      </w:pPr>
      <w:r w:rsidRPr="00EC6CE5">
        <w:rPr>
          <w:rFonts w:ascii="Arial" w:hAnsi="Arial" w:cs="Arial"/>
          <w:b/>
        </w:rPr>
        <w:tab/>
      </w:r>
      <w:r w:rsidRPr="00EC6CE5">
        <w:rPr>
          <w:rFonts w:ascii="Arial" w:hAnsi="Arial" w:cs="Arial"/>
          <w:b/>
        </w:rPr>
        <w:tab/>
        <w:t>Risk Management</w:t>
      </w:r>
      <w:r w:rsidRPr="00EC6CE5">
        <w:rPr>
          <w:rFonts w:ascii="Arial" w:hAnsi="Arial" w:cs="Arial"/>
          <w:b/>
        </w:rPr>
        <w:tab/>
      </w:r>
      <w:r w:rsidRPr="00EC6CE5">
        <w:rPr>
          <w:rFonts w:ascii="Arial" w:hAnsi="Arial" w:cs="Arial"/>
          <w:b/>
        </w:rPr>
        <w:tab/>
      </w:r>
    </w:p>
    <w:p w:rsidR="00EC6CE5" w:rsidRPr="00EC6CE5" w:rsidRDefault="00EC6CE5" w:rsidP="00EC6CE5">
      <w:pPr>
        <w:spacing w:after="0"/>
        <w:rPr>
          <w:rFonts w:ascii="Arial" w:hAnsi="Arial" w:cs="Arial"/>
          <w:b/>
        </w:rPr>
      </w:pPr>
    </w:p>
    <w:p w:rsidR="00EC6CE5" w:rsidRPr="00EC6CE5" w:rsidRDefault="00EC6CE5" w:rsidP="00EC6CE5">
      <w:pPr>
        <w:spacing w:after="0"/>
        <w:ind w:left="720" w:firstLine="720"/>
        <w:rPr>
          <w:rFonts w:ascii="Arial" w:hAnsi="Arial" w:cs="Arial"/>
          <w:b/>
        </w:rPr>
      </w:pPr>
      <w:r w:rsidRPr="00EC6CE5">
        <w:rPr>
          <w:rFonts w:ascii="Arial" w:hAnsi="Arial" w:cs="Arial"/>
          <w:b/>
        </w:rPr>
        <w:t>Project Due</w:t>
      </w:r>
    </w:p>
    <w:p w:rsidR="00EC6CE5" w:rsidRPr="00EC6CE5" w:rsidRDefault="00EC6CE5" w:rsidP="00EC6CE5">
      <w:pPr>
        <w:spacing w:after="0"/>
        <w:rPr>
          <w:rFonts w:ascii="Arial" w:hAnsi="Arial" w:cs="Arial"/>
          <w:b/>
        </w:rPr>
      </w:pPr>
    </w:p>
    <w:p w:rsidR="002F524F" w:rsidRDefault="00EC6CE5" w:rsidP="00EC6CE5">
      <w:pPr>
        <w:spacing w:after="0"/>
        <w:ind w:left="720" w:firstLine="720"/>
        <w:rPr>
          <w:rFonts w:ascii="Arial" w:hAnsi="Arial" w:cs="Arial"/>
          <w:b/>
        </w:rPr>
      </w:pPr>
      <w:r w:rsidRPr="00EC6CE5">
        <w:rPr>
          <w:rFonts w:ascii="Arial" w:hAnsi="Arial" w:cs="Arial"/>
          <w:b/>
        </w:rPr>
        <w:t>Final Exam Due</w:t>
      </w:r>
    </w:p>
    <w:p w:rsidR="00EC6CE5" w:rsidRDefault="00EC6CE5" w:rsidP="00EC6CE5">
      <w:pPr>
        <w:spacing w:after="0"/>
        <w:rPr>
          <w:rFonts w:ascii="Arial" w:hAnsi="Arial" w:cs="Arial"/>
          <w:b/>
        </w:rPr>
      </w:pPr>
    </w:p>
    <w:p w:rsidR="005413B5" w:rsidRPr="00450A51" w:rsidRDefault="005413B5" w:rsidP="002F524F">
      <w:pPr>
        <w:spacing w:after="0"/>
        <w:rPr>
          <w:rFonts w:ascii="Arial" w:hAnsi="Arial" w:cs="Arial"/>
        </w:rPr>
      </w:pPr>
      <w:r w:rsidRPr="002B3D5C">
        <w:rPr>
          <w:rFonts w:ascii="Arial" w:hAnsi="Arial" w:cs="Arial"/>
          <w:b/>
        </w:rPr>
        <w:t>Resources:</w:t>
      </w:r>
      <w:r w:rsidR="002B3D5C">
        <w:rPr>
          <w:rFonts w:ascii="Arial" w:hAnsi="Arial" w:cs="Arial"/>
        </w:rPr>
        <w:t xml:space="preserve"> </w:t>
      </w:r>
      <w:r w:rsidR="002B3D5C" w:rsidRPr="00361EA4">
        <w:rPr>
          <w:rFonts w:ascii="Arial" w:hAnsi="Arial" w:cs="Arial"/>
        </w:rPr>
        <w:t>Instructor provided materials will be available in the course materials online.</w:t>
      </w:r>
    </w:p>
    <w:p w:rsidR="005413B5" w:rsidRDefault="005413B5" w:rsidP="005413B5">
      <w:pPr>
        <w:rPr>
          <w:rFonts w:ascii="Arial" w:hAnsi="Arial" w:cs="Arial"/>
        </w:rPr>
      </w:pPr>
      <w:r w:rsidRPr="002B3D5C">
        <w:rPr>
          <w:rFonts w:ascii="Arial" w:hAnsi="Arial" w:cs="Arial"/>
          <w:b/>
        </w:rPr>
        <w:t>Grading:</w:t>
      </w:r>
      <w:r w:rsidR="002B3D5C">
        <w:rPr>
          <w:rFonts w:ascii="Arial" w:hAnsi="Arial" w:cs="Arial"/>
        </w:rPr>
        <w:t xml:space="preserve"> </w:t>
      </w:r>
      <w:r w:rsidR="002B3D5C" w:rsidRPr="00361EA4">
        <w:rPr>
          <w:rFonts w:ascii="Arial" w:hAnsi="Arial" w:cs="Arial"/>
        </w:rPr>
        <w:t>The UVaCollab Gradebook will be used.</w:t>
      </w:r>
    </w:p>
    <w:p w:rsidR="002B3D5C" w:rsidRDefault="005413B5" w:rsidP="00CE2BD2">
      <w:pPr>
        <w:spacing w:after="0" w:line="240" w:lineRule="auto"/>
        <w:rPr>
          <w:rFonts w:ascii="Arial" w:hAnsi="Arial" w:cs="Arial"/>
          <w:b/>
        </w:rPr>
      </w:pPr>
      <w:r w:rsidRPr="00C62D80">
        <w:rPr>
          <w:rFonts w:ascii="Arial" w:hAnsi="Arial" w:cs="Arial"/>
          <w:b/>
        </w:rPr>
        <w:t xml:space="preserve">Technical Specifications: </w:t>
      </w:r>
    </w:p>
    <w:p w:rsidR="002B3D5C" w:rsidRDefault="002B3D5C" w:rsidP="00CE2BD2">
      <w:pPr>
        <w:spacing w:after="0" w:line="240" w:lineRule="auto"/>
        <w:rPr>
          <w:rFonts w:ascii="Arial" w:hAnsi="Arial" w:cs="Arial"/>
          <w:b/>
        </w:rPr>
      </w:pPr>
    </w:p>
    <w:p w:rsidR="00CE2BD2" w:rsidRDefault="005413B5" w:rsidP="00CE2BD2">
      <w:pPr>
        <w:spacing w:after="0" w:line="240" w:lineRule="auto"/>
        <w:rPr>
          <w:rFonts w:ascii="Arial" w:hAnsi="Arial" w:cs="Arial"/>
          <w:b/>
        </w:rPr>
      </w:pPr>
      <w:r w:rsidRPr="002B3D5C">
        <w:rPr>
          <w:rFonts w:ascii="Arial" w:hAnsi="Arial" w:cs="Arial"/>
          <w:b/>
        </w:rPr>
        <w:t>Computer Hardware</w:t>
      </w:r>
    </w:p>
    <w:p w:rsidR="002B3D5C" w:rsidRPr="002B3D5C" w:rsidRDefault="002B3D5C" w:rsidP="00CE2BD2">
      <w:pPr>
        <w:spacing w:after="0" w:line="240" w:lineRule="auto"/>
        <w:rPr>
          <w:rFonts w:ascii="Arial" w:hAnsi="Arial" w:cs="Arial"/>
          <w:b/>
        </w:rPr>
      </w:pPr>
    </w:p>
    <w:p w:rsidR="00CE2BD2" w:rsidRPr="002B3D5C" w:rsidRDefault="00CE2BD2" w:rsidP="002B3D5C">
      <w:pPr>
        <w:pStyle w:val="ListParagraph"/>
        <w:numPr>
          <w:ilvl w:val="0"/>
          <w:numId w:val="13"/>
        </w:numPr>
        <w:spacing w:after="0" w:line="240" w:lineRule="auto"/>
        <w:rPr>
          <w:rFonts w:ascii="Arial" w:hAnsi="Arial" w:cs="Arial"/>
          <w:b/>
        </w:rPr>
      </w:pPr>
      <w:r w:rsidRPr="002B3D5C">
        <w:rPr>
          <w:rFonts w:ascii="Arial" w:hAnsi="Arial" w:cs="Arial"/>
          <w:color w:val="000000"/>
        </w:rPr>
        <w:t>Minimum Operating System</w:t>
      </w:r>
    </w:p>
    <w:p w:rsidR="00CE2BD2" w:rsidRPr="002B3D5C" w:rsidRDefault="00CE2BD2" w:rsidP="002B3D5C">
      <w:pPr>
        <w:pStyle w:val="ListParagraph"/>
        <w:numPr>
          <w:ilvl w:val="1"/>
          <w:numId w:val="13"/>
        </w:numPr>
        <w:spacing w:after="0" w:line="240" w:lineRule="auto"/>
        <w:rPr>
          <w:rFonts w:ascii="Arial" w:hAnsi="Arial" w:cs="Arial"/>
          <w:b/>
        </w:rPr>
      </w:pPr>
      <w:r w:rsidRPr="002B3D5C">
        <w:rPr>
          <w:rFonts w:ascii="Arial" w:hAnsi="Arial" w:cs="Arial"/>
          <w:color w:val="000000"/>
        </w:rPr>
        <w:t>Windows 7 SP1 (Professional preferred)</w:t>
      </w:r>
    </w:p>
    <w:p w:rsidR="00CE2BD2" w:rsidRPr="002B3D5C" w:rsidRDefault="00CE2BD2" w:rsidP="002B3D5C">
      <w:pPr>
        <w:pStyle w:val="ListParagraph"/>
        <w:numPr>
          <w:ilvl w:val="1"/>
          <w:numId w:val="13"/>
        </w:numPr>
        <w:spacing w:after="0" w:line="240" w:lineRule="auto"/>
        <w:rPr>
          <w:rFonts w:ascii="Arial" w:hAnsi="Arial" w:cs="Arial"/>
          <w:b/>
        </w:rPr>
      </w:pPr>
      <w:r w:rsidRPr="002B3D5C">
        <w:rPr>
          <w:rFonts w:ascii="Arial" w:hAnsi="Arial" w:cs="Arial"/>
          <w:color w:val="000000"/>
        </w:rPr>
        <w:t>Mac OS X 10.8 or 10.9 </w:t>
      </w:r>
    </w:p>
    <w:p w:rsidR="00CE2BD2" w:rsidRPr="002B3D5C" w:rsidRDefault="00CE2BD2" w:rsidP="002B3D5C">
      <w:pPr>
        <w:pStyle w:val="ListParagraph"/>
        <w:numPr>
          <w:ilvl w:val="0"/>
          <w:numId w:val="13"/>
        </w:numPr>
        <w:spacing w:after="0" w:line="240" w:lineRule="auto"/>
        <w:rPr>
          <w:rFonts w:ascii="Arial" w:hAnsi="Arial" w:cs="Arial"/>
          <w:b/>
        </w:rPr>
      </w:pPr>
      <w:r w:rsidRPr="002B3D5C">
        <w:rPr>
          <w:rFonts w:ascii="Arial" w:hAnsi="Arial" w:cs="Arial"/>
        </w:rPr>
        <w:t>Minimum Processor Speed: Equivalent to an Intel Core 2 Duo (1.5 GHz)</w:t>
      </w:r>
    </w:p>
    <w:p w:rsidR="00CE2BD2" w:rsidRPr="002B3D5C" w:rsidRDefault="00CE2BD2" w:rsidP="002B3D5C">
      <w:pPr>
        <w:numPr>
          <w:ilvl w:val="0"/>
          <w:numId w:val="13"/>
        </w:numPr>
        <w:spacing w:after="0" w:line="240" w:lineRule="auto"/>
        <w:rPr>
          <w:rFonts w:ascii="Arial" w:hAnsi="Arial" w:cs="Arial"/>
          <w:color w:val="000000"/>
        </w:rPr>
      </w:pPr>
      <w:r w:rsidRPr="002B3D5C">
        <w:rPr>
          <w:rFonts w:ascii="Arial" w:hAnsi="Arial" w:cs="Arial"/>
          <w:color w:val="000000"/>
        </w:rPr>
        <w:t>Minimum RAM: 4 GB</w:t>
      </w:r>
    </w:p>
    <w:p w:rsidR="00CE2BD2" w:rsidRPr="002B3D5C" w:rsidRDefault="00CE2BD2" w:rsidP="002B3D5C">
      <w:pPr>
        <w:numPr>
          <w:ilvl w:val="0"/>
          <w:numId w:val="13"/>
        </w:numPr>
        <w:spacing w:before="100" w:beforeAutospacing="1" w:after="100" w:afterAutospacing="1" w:line="240" w:lineRule="auto"/>
        <w:rPr>
          <w:rFonts w:ascii="Arial" w:hAnsi="Arial" w:cs="Arial"/>
          <w:color w:val="000000"/>
        </w:rPr>
      </w:pPr>
      <w:r w:rsidRPr="002B3D5C">
        <w:rPr>
          <w:rFonts w:ascii="Arial" w:hAnsi="Arial" w:cs="Arial"/>
          <w:color w:val="000000"/>
        </w:rPr>
        <w:t>Minimum Hard Disk Space: 150 GB of free hard disk space (after all programs are loaded)</w:t>
      </w:r>
    </w:p>
    <w:p w:rsidR="00CE2BD2" w:rsidRPr="002B3D5C" w:rsidRDefault="00CE2BD2" w:rsidP="002B3D5C">
      <w:pPr>
        <w:numPr>
          <w:ilvl w:val="0"/>
          <w:numId w:val="13"/>
        </w:numPr>
        <w:spacing w:before="100" w:beforeAutospacing="1" w:after="100" w:afterAutospacing="1" w:line="240" w:lineRule="auto"/>
        <w:rPr>
          <w:rFonts w:ascii="Arial" w:hAnsi="Arial" w:cs="Arial"/>
          <w:color w:val="000000"/>
        </w:rPr>
      </w:pPr>
      <w:r w:rsidRPr="002B3D5C">
        <w:rPr>
          <w:rFonts w:ascii="Arial" w:hAnsi="Arial" w:cs="Arial"/>
          <w:color w:val="000000"/>
        </w:rPr>
        <w:t>Networking Capability: Wireless networking (802.11g or n) and an Ethernet port</w:t>
      </w:r>
    </w:p>
    <w:p w:rsidR="00CE2BD2" w:rsidRPr="002B3D5C" w:rsidRDefault="00CE2BD2" w:rsidP="002B3D5C">
      <w:pPr>
        <w:numPr>
          <w:ilvl w:val="0"/>
          <w:numId w:val="13"/>
        </w:numPr>
        <w:spacing w:before="100" w:beforeAutospacing="1" w:after="100" w:afterAutospacing="1" w:line="240" w:lineRule="auto"/>
        <w:rPr>
          <w:rFonts w:ascii="Arial" w:hAnsi="Arial" w:cs="Arial"/>
          <w:color w:val="000000"/>
        </w:rPr>
      </w:pPr>
      <w:r w:rsidRPr="002B3D5C">
        <w:rPr>
          <w:rFonts w:ascii="Arial" w:hAnsi="Arial" w:cs="Arial"/>
          <w:color w:val="000000"/>
        </w:rPr>
        <w:t>Strongly Recommended Accessories:</w:t>
      </w:r>
    </w:p>
    <w:p w:rsidR="00CE2BD2" w:rsidRPr="002B3D5C" w:rsidRDefault="00CE2BD2" w:rsidP="002B3D5C">
      <w:pPr>
        <w:numPr>
          <w:ilvl w:val="1"/>
          <w:numId w:val="13"/>
        </w:numPr>
        <w:spacing w:before="100" w:beforeAutospacing="1" w:after="100" w:afterAutospacing="1" w:line="240" w:lineRule="auto"/>
        <w:rPr>
          <w:rFonts w:ascii="Arial" w:hAnsi="Arial" w:cs="Arial"/>
          <w:color w:val="000000"/>
        </w:rPr>
      </w:pPr>
      <w:r w:rsidRPr="002B3D5C">
        <w:rPr>
          <w:rFonts w:ascii="Arial" w:hAnsi="Arial" w:cs="Arial"/>
          <w:color w:val="000000"/>
        </w:rPr>
        <w:t> An Ethernet cable (Even if you will primarily use wireless, a wired connection is faster and more reliable for video-streaming, live online meetings and large file uploads and downloads.)</w:t>
      </w:r>
    </w:p>
    <w:p w:rsidR="00CE2BD2" w:rsidRPr="002B3D5C" w:rsidRDefault="00CE2BD2" w:rsidP="002B3D5C">
      <w:pPr>
        <w:numPr>
          <w:ilvl w:val="1"/>
          <w:numId w:val="13"/>
        </w:numPr>
        <w:spacing w:before="100" w:beforeAutospacing="1" w:after="100" w:afterAutospacing="1" w:line="240" w:lineRule="auto"/>
        <w:rPr>
          <w:rFonts w:ascii="Arial" w:hAnsi="Arial" w:cs="Arial"/>
          <w:color w:val="000000"/>
        </w:rPr>
      </w:pPr>
      <w:r w:rsidRPr="002B3D5C">
        <w:rPr>
          <w:rFonts w:ascii="Arial" w:hAnsi="Arial" w:cs="Arial"/>
          <w:color w:val="000000"/>
        </w:rPr>
        <w:t>A power surge protector</w:t>
      </w:r>
    </w:p>
    <w:p w:rsidR="00CE2BD2" w:rsidRPr="002B3D5C" w:rsidRDefault="00CE2BD2" w:rsidP="002B3D5C">
      <w:pPr>
        <w:numPr>
          <w:ilvl w:val="1"/>
          <w:numId w:val="13"/>
        </w:numPr>
        <w:spacing w:before="100" w:beforeAutospacing="1" w:after="100" w:afterAutospacing="1" w:line="240" w:lineRule="auto"/>
        <w:rPr>
          <w:rFonts w:ascii="Arial" w:hAnsi="Arial" w:cs="Arial"/>
          <w:color w:val="000000"/>
        </w:rPr>
      </w:pPr>
      <w:r w:rsidRPr="002B3D5C">
        <w:rPr>
          <w:rFonts w:ascii="Arial" w:hAnsi="Arial" w:cs="Arial"/>
          <w:color w:val="000000"/>
        </w:rPr>
        <w:t>CD/DVD drive and/or “thumb” or flash drive(s), plus a backup storage mechanism</w:t>
      </w:r>
    </w:p>
    <w:p w:rsidR="002B3D5C" w:rsidRPr="002B3D5C" w:rsidRDefault="002B3D5C" w:rsidP="002B3D5C">
      <w:pPr>
        <w:spacing w:after="0" w:line="240" w:lineRule="auto"/>
        <w:rPr>
          <w:rFonts w:ascii="Arial" w:hAnsi="Arial" w:cs="Arial"/>
          <w:b/>
        </w:rPr>
      </w:pPr>
      <w:r w:rsidRPr="002B3D5C">
        <w:rPr>
          <w:rFonts w:ascii="Arial" w:hAnsi="Arial" w:cs="Arial"/>
          <w:b/>
        </w:rPr>
        <w:t>Computer Software</w:t>
      </w:r>
    </w:p>
    <w:p w:rsidR="002B3D5C" w:rsidRPr="009761DF" w:rsidRDefault="002B3D5C" w:rsidP="002B3D5C">
      <w:pPr>
        <w:numPr>
          <w:ilvl w:val="0"/>
          <w:numId w:val="8"/>
        </w:numPr>
        <w:spacing w:before="120" w:after="0" w:line="240" w:lineRule="auto"/>
        <w:rPr>
          <w:rFonts w:ascii="Arial" w:hAnsi="Arial" w:cs="Arial"/>
        </w:rPr>
      </w:pPr>
      <w:r>
        <w:rPr>
          <w:rFonts w:ascii="Arial" w:hAnsi="Arial" w:cs="Arial"/>
        </w:rPr>
        <w:t>Presentation Software, e.g., PowerPoint or KeyNote</w:t>
      </w:r>
    </w:p>
    <w:p w:rsidR="002B3D5C" w:rsidRDefault="002B3D5C" w:rsidP="005413B5">
      <w:pPr>
        <w:widowControl w:val="0"/>
        <w:autoSpaceDE w:val="0"/>
        <w:autoSpaceDN w:val="0"/>
        <w:adjustRightInd w:val="0"/>
        <w:spacing w:after="0" w:line="240" w:lineRule="auto"/>
        <w:rPr>
          <w:rFonts w:ascii="Arial" w:hAnsi="Arial" w:cs="Arial"/>
          <w:b/>
        </w:rPr>
      </w:pPr>
    </w:p>
    <w:p w:rsidR="005413B5" w:rsidRDefault="005413B5" w:rsidP="005413B5">
      <w:pPr>
        <w:widowControl w:val="0"/>
        <w:autoSpaceDE w:val="0"/>
        <w:autoSpaceDN w:val="0"/>
        <w:adjustRightInd w:val="0"/>
        <w:spacing w:after="0" w:line="240" w:lineRule="auto"/>
        <w:rPr>
          <w:rFonts w:ascii="Arial" w:hAnsi="Arial" w:cs="Arial"/>
          <w:b/>
        </w:rPr>
      </w:pPr>
      <w:r w:rsidRPr="00C62D80">
        <w:rPr>
          <w:rFonts w:ascii="Arial" w:hAnsi="Arial" w:cs="Arial"/>
          <w:b/>
        </w:rPr>
        <w:t>Technical Support Contacts</w:t>
      </w:r>
    </w:p>
    <w:p w:rsidR="002B3D5C" w:rsidRPr="00C62D80" w:rsidRDefault="002B3D5C" w:rsidP="005413B5">
      <w:pPr>
        <w:widowControl w:val="0"/>
        <w:autoSpaceDE w:val="0"/>
        <w:autoSpaceDN w:val="0"/>
        <w:adjustRightInd w:val="0"/>
        <w:spacing w:after="0" w:line="240" w:lineRule="auto"/>
        <w:rPr>
          <w:rFonts w:ascii="Arial" w:hAnsi="Arial" w:cs="Arial"/>
          <w:color w:val="000000" w:themeColor="text1"/>
        </w:rPr>
      </w:pPr>
    </w:p>
    <w:p w:rsidR="005413B5" w:rsidRPr="002B3D5C" w:rsidRDefault="005413B5" w:rsidP="002B3D5C">
      <w:pPr>
        <w:pStyle w:val="ListParagraph"/>
        <w:numPr>
          <w:ilvl w:val="0"/>
          <w:numId w:val="8"/>
        </w:numPr>
        <w:spacing w:after="0" w:line="240" w:lineRule="auto"/>
        <w:rPr>
          <w:rFonts w:ascii="Arial" w:hAnsi="Arial" w:cs="Arial"/>
        </w:rPr>
      </w:pPr>
      <w:r w:rsidRPr="002B3D5C">
        <w:rPr>
          <w:rFonts w:ascii="Arial" w:hAnsi="Arial" w:cs="Arial"/>
        </w:rPr>
        <w:t xml:space="preserve">Login/Password: </w:t>
      </w:r>
      <w:hyperlink r:id="rId11" w:history="1">
        <w:r w:rsidRPr="002B3D5C">
          <w:rPr>
            <w:rStyle w:val="Hyperlink"/>
            <w:rFonts w:ascii="Arial" w:hAnsi="Arial" w:cs="Arial"/>
          </w:rPr>
          <w:t>scpshelpdesk@virginia.edu</w:t>
        </w:r>
      </w:hyperlink>
    </w:p>
    <w:p w:rsidR="00BB5768" w:rsidRPr="002B3D5C" w:rsidRDefault="005413B5" w:rsidP="002B3D5C">
      <w:pPr>
        <w:pStyle w:val="ListParagraph"/>
        <w:numPr>
          <w:ilvl w:val="0"/>
          <w:numId w:val="8"/>
        </w:numPr>
        <w:spacing w:after="0" w:line="240" w:lineRule="auto"/>
        <w:rPr>
          <w:rStyle w:val="Hyperlink"/>
          <w:rFonts w:ascii="Arial" w:hAnsi="Arial" w:cs="Arial"/>
          <w:color w:val="3B246A"/>
        </w:rPr>
      </w:pPr>
      <w:r w:rsidRPr="002B3D5C">
        <w:rPr>
          <w:rFonts w:ascii="Arial" w:hAnsi="Arial" w:cs="Arial"/>
          <w:color w:val="000000" w:themeColor="text1"/>
        </w:rPr>
        <w:t>UVaCollab:</w:t>
      </w:r>
      <w:r w:rsidRPr="002B3D5C">
        <w:rPr>
          <w:rFonts w:ascii="Arial" w:hAnsi="Arial" w:cs="Arial"/>
          <w:color w:val="3B246A"/>
        </w:rPr>
        <w:t xml:space="preserve"> </w:t>
      </w:r>
      <w:hyperlink r:id="rId12" w:history="1">
        <w:r w:rsidRPr="002B3D5C">
          <w:rPr>
            <w:rStyle w:val="Hyperlink"/>
            <w:rFonts w:ascii="Arial" w:hAnsi="Arial" w:cs="Arial"/>
          </w:rPr>
          <w:t>collab-support@virginia.edu</w:t>
        </w:r>
      </w:hyperlink>
    </w:p>
    <w:p w:rsidR="00BB5768" w:rsidRPr="002B3D5C" w:rsidRDefault="00BB5768" w:rsidP="002B3D5C">
      <w:pPr>
        <w:pStyle w:val="ListParagraph"/>
        <w:numPr>
          <w:ilvl w:val="0"/>
          <w:numId w:val="8"/>
        </w:numPr>
        <w:spacing w:after="0" w:line="240" w:lineRule="auto"/>
        <w:rPr>
          <w:rFonts w:ascii="Arial" w:hAnsi="Arial" w:cs="Arial"/>
          <w:color w:val="3B246A"/>
          <w:u w:val="single"/>
        </w:rPr>
      </w:pPr>
      <w:r w:rsidRPr="002B3D5C">
        <w:rPr>
          <w:rFonts w:ascii="Arial" w:hAnsi="Arial" w:cs="Arial"/>
        </w:rPr>
        <w:t xml:space="preserve">BbCollaborate Support: </w:t>
      </w:r>
      <w:hyperlink r:id="rId13" w:history="1">
        <w:r w:rsidRPr="002B3D5C">
          <w:rPr>
            <w:rStyle w:val="Hyperlink"/>
            <w:rFonts w:ascii="Arial" w:hAnsi="Arial" w:cs="Arial"/>
          </w:rPr>
          <w:t>http://www.tinyurl.com/uvabbc</w:t>
        </w:r>
      </w:hyperlink>
    </w:p>
    <w:p w:rsidR="005413B5" w:rsidRPr="00C62D80" w:rsidRDefault="005413B5" w:rsidP="005413B5">
      <w:pPr>
        <w:spacing w:after="0" w:line="240" w:lineRule="auto"/>
        <w:ind w:left="380"/>
        <w:rPr>
          <w:rFonts w:ascii="Arial" w:hAnsi="Arial" w:cs="Arial"/>
        </w:rPr>
      </w:pPr>
    </w:p>
    <w:p w:rsidR="00377303" w:rsidRDefault="00377303">
      <w:pPr>
        <w:rPr>
          <w:rFonts w:ascii="Arial" w:eastAsiaTheme="minorEastAsia" w:hAnsi="Arial" w:cs="Arial"/>
          <w:b/>
        </w:rPr>
      </w:pPr>
      <w:r>
        <w:rPr>
          <w:rFonts w:ascii="Arial" w:hAnsi="Arial" w:cs="Arial"/>
          <w:b/>
        </w:rPr>
        <w:br w:type="page"/>
      </w:r>
    </w:p>
    <w:p w:rsidR="005413B5" w:rsidRDefault="005413B5" w:rsidP="005413B5">
      <w:pPr>
        <w:pStyle w:val="ListParagraph"/>
        <w:spacing w:before="120" w:line="240" w:lineRule="auto"/>
        <w:ind w:left="0"/>
        <w:rPr>
          <w:rFonts w:ascii="Arial" w:hAnsi="Arial" w:cs="Arial"/>
          <w:b/>
        </w:rPr>
      </w:pPr>
      <w:r w:rsidRPr="002B3D5C">
        <w:rPr>
          <w:rFonts w:ascii="Arial" w:hAnsi="Arial" w:cs="Arial"/>
          <w:b/>
        </w:rPr>
        <w:lastRenderedPageBreak/>
        <w:t>UVa Policies</w:t>
      </w:r>
      <w:r w:rsidR="002B3D5C">
        <w:rPr>
          <w:rFonts w:ascii="Arial" w:hAnsi="Arial" w:cs="Arial"/>
          <w:b/>
        </w:rPr>
        <w:t>:</w:t>
      </w:r>
    </w:p>
    <w:p w:rsidR="002B3D5C" w:rsidRPr="002B3D5C" w:rsidRDefault="002B3D5C" w:rsidP="005413B5">
      <w:pPr>
        <w:pStyle w:val="ListParagraph"/>
        <w:spacing w:before="120" w:line="240" w:lineRule="auto"/>
        <w:ind w:left="0"/>
        <w:rPr>
          <w:rFonts w:ascii="Arial" w:hAnsi="Arial" w:cs="Arial"/>
          <w:b/>
        </w:rPr>
      </w:pPr>
    </w:p>
    <w:p w:rsidR="005413B5" w:rsidRPr="002B3D5C" w:rsidRDefault="005413B5" w:rsidP="005413B5">
      <w:pPr>
        <w:pStyle w:val="ListParagraph"/>
        <w:spacing w:before="120" w:line="240" w:lineRule="auto"/>
        <w:ind w:left="0"/>
        <w:rPr>
          <w:rFonts w:ascii="Arial" w:hAnsi="Arial" w:cs="Arial"/>
          <w:b/>
        </w:rPr>
      </w:pPr>
      <w:r w:rsidRPr="002B3D5C">
        <w:rPr>
          <w:rFonts w:ascii="Arial" w:hAnsi="Arial" w:cs="Arial"/>
          <w:b/>
        </w:rPr>
        <w:t xml:space="preserve">SCPS Grading Policies: </w:t>
      </w:r>
      <w:r w:rsidRPr="002B3D5C">
        <w:rPr>
          <w:rFonts w:ascii="Arial" w:hAnsi="Arial" w:cs="Arial"/>
        </w:rPr>
        <w:t>Courses carrying a School of Continuing and Professional Studies subject area use</w:t>
      </w:r>
      <w:r w:rsidR="00CF745A" w:rsidRPr="002B3D5C">
        <w:rPr>
          <w:rFonts w:ascii="Arial" w:hAnsi="Arial" w:cs="Arial"/>
        </w:rPr>
        <w:t xml:space="preserve"> the following grading system: </w:t>
      </w:r>
      <w:r w:rsidRPr="002B3D5C">
        <w:rPr>
          <w:rFonts w:ascii="Arial" w:hAnsi="Arial" w:cs="Arial"/>
        </w:rPr>
        <w:t>A+, A, A-; B+, B, B-; C+, C, C-; D+, D, D-; F.  S (satisfactory) and U (unsatisfactory) are used for some course offerings. For noncredit courses, the g</w:t>
      </w:r>
      <w:r w:rsidR="00CF745A" w:rsidRPr="002B3D5C">
        <w:rPr>
          <w:rFonts w:ascii="Arial" w:hAnsi="Arial" w:cs="Arial"/>
        </w:rPr>
        <w:t xml:space="preserve">rade notation is N (no credit). </w:t>
      </w:r>
      <w:r w:rsidRPr="002B3D5C">
        <w:rPr>
          <w:rFonts w:ascii="Arial" w:hAnsi="Arial" w:cs="Arial"/>
        </w:rPr>
        <w:t>Students who audit courses rece</w:t>
      </w:r>
      <w:r w:rsidR="00CF745A" w:rsidRPr="002B3D5C">
        <w:rPr>
          <w:rFonts w:ascii="Arial" w:hAnsi="Arial" w:cs="Arial"/>
        </w:rPr>
        <w:t xml:space="preserve">ive the designation AU (audit). </w:t>
      </w:r>
      <w:r w:rsidRPr="002B3D5C">
        <w:rPr>
          <w:rFonts w:ascii="Arial" w:hAnsi="Arial" w:cs="Arial"/>
        </w:rPr>
        <w:t xml:space="preserve">The symbol W is used when a student officially drops a course before its completion or if the student withdraws from an academic program of the University. Please visit </w:t>
      </w:r>
      <w:hyperlink r:id="rId14" w:history="1">
        <w:r w:rsidR="009E0242" w:rsidRPr="002B3D5C">
          <w:rPr>
            <w:rStyle w:val="Hyperlink"/>
            <w:rFonts w:ascii="Arial" w:hAnsi="Arial" w:cs="Arial"/>
          </w:rPr>
          <w:t>www.scps.virginia.edu/audience/students/grades</w:t>
        </w:r>
      </w:hyperlink>
      <w:r w:rsidRPr="002B3D5C">
        <w:rPr>
          <w:rFonts w:ascii="Arial" w:hAnsi="Arial" w:cs="Arial"/>
        </w:rPr>
        <w:t xml:space="preserve"> </w:t>
      </w:r>
      <w:r w:rsidR="00DE750E" w:rsidRPr="002B3D5C">
        <w:rPr>
          <w:rFonts w:ascii="Arial" w:hAnsi="Arial" w:cs="Arial"/>
        </w:rPr>
        <w:t>for more information.</w:t>
      </w:r>
    </w:p>
    <w:p w:rsidR="005413B5" w:rsidRPr="002B3D5C" w:rsidRDefault="005413B5" w:rsidP="005413B5">
      <w:pPr>
        <w:pStyle w:val="ListParagraph"/>
        <w:spacing w:before="120" w:line="240" w:lineRule="auto"/>
        <w:ind w:left="0"/>
        <w:rPr>
          <w:rFonts w:ascii="Arial" w:hAnsi="Arial" w:cs="Arial"/>
          <w:color w:val="313131"/>
        </w:rPr>
      </w:pPr>
    </w:p>
    <w:p w:rsidR="005413B5" w:rsidRPr="002B3D5C" w:rsidRDefault="005413B5" w:rsidP="005413B5">
      <w:pPr>
        <w:pStyle w:val="ListParagraph"/>
        <w:spacing w:before="120" w:line="240" w:lineRule="auto"/>
        <w:ind w:left="0"/>
        <w:rPr>
          <w:rFonts w:ascii="Arial" w:hAnsi="Arial" w:cs="Arial"/>
          <w:color w:val="313131"/>
        </w:rPr>
      </w:pPr>
      <w:r w:rsidRPr="002B3D5C">
        <w:rPr>
          <w:rFonts w:ascii="Arial" w:hAnsi="Arial" w:cs="Arial"/>
          <w:b/>
          <w:color w:val="313131"/>
        </w:rPr>
        <w:t>Attendance</w:t>
      </w:r>
      <w:r w:rsidRPr="002B3D5C">
        <w:rPr>
          <w:rFonts w:ascii="Arial" w:hAnsi="Arial" w:cs="Arial"/>
          <w:color w:val="313131"/>
        </w:rPr>
        <w:t xml:space="preserve">: </w:t>
      </w:r>
      <w:r w:rsidRPr="002B3D5C">
        <w:rPr>
          <w:rFonts w:ascii="Arial" w:hAnsi="Arial" w:cs="Arial"/>
        </w:rPr>
        <w:t xml:space="preserve">Students are expected to attend all class sessions. Instructors establish attendance and participation requirements for </w:t>
      </w:r>
      <w:r w:rsidR="00DE750E" w:rsidRPr="002B3D5C">
        <w:rPr>
          <w:rFonts w:ascii="Arial" w:hAnsi="Arial" w:cs="Arial"/>
        </w:rPr>
        <w:t xml:space="preserve">each of </w:t>
      </w:r>
      <w:r w:rsidRPr="002B3D5C">
        <w:rPr>
          <w:rFonts w:ascii="Arial" w:hAnsi="Arial" w:cs="Arial"/>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2B3D5C">
        <w:rPr>
          <w:rFonts w:ascii="Arial" w:hAnsi="Arial" w:cs="Arial"/>
        </w:rPr>
        <w:t>attendance and participation</w:t>
      </w:r>
      <w:r w:rsidR="00DE750E" w:rsidRPr="002B3D5C">
        <w:rPr>
          <w:rFonts w:ascii="Arial" w:hAnsi="Arial" w:cs="Arial"/>
        </w:rPr>
        <w:t xml:space="preserve"> in the class</w:t>
      </w:r>
      <w:r w:rsidR="00CF745A" w:rsidRPr="002B3D5C">
        <w:rPr>
          <w:rFonts w:ascii="Arial" w:hAnsi="Arial" w:cs="Arial"/>
        </w:rPr>
        <w:t>.</w:t>
      </w:r>
    </w:p>
    <w:p w:rsidR="005413B5" w:rsidRPr="002B3D5C" w:rsidRDefault="005413B5" w:rsidP="005413B5">
      <w:pPr>
        <w:pStyle w:val="ListParagraph"/>
        <w:spacing w:before="120" w:line="240" w:lineRule="auto"/>
        <w:ind w:left="0"/>
        <w:rPr>
          <w:rFonts w:ascii="Arial" w:hAnsi="Arial" w:cs="Arial"/>
          <w:color w:val="313131"/>
        </w:rPr>
      </w:pPr>
    </w:p>
    <w:p w:rsidR="005413B5" w:rsidRPr="002B3D5C" w:rsidRDefault="005413B5" w:rsidP="005413B5">
      <w:pPr>
        <w:pStyle w:val="ListParagraph"/>
        <w:spacing w:before="120" w:line="240" w:lineRule="auto"/>
        <w:ind w:left="0"/>
        <w:rPr>
          <w:rFonts w:ascii="Arial" w:hAnsi="Arial" w:cs="Arial"/>
        </w:rPr>
      </w:pPr>
      <w:r w:rsidRPr="002B3D5C">
        <w:rPr>
          <w:rFonts w:ascii="Arial" w:hAnsi="Arial" w:cs="Arial"/>
          <w:b/>
        </w:rPr>
        <w:t xml:space="preserve">University Email Policies: </w:t>
      </w:r>
      <w:r w:rsidRPr="002B3D5C">
        <w:rPr>
          <w:rFonts w:ascii="Arial" w:hAnsi="Arial" w:cs="Arial"/>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5413B5" w:rsidRPr="002B3D5C" w:rsidRDefault="005413B5" w:rsidP="005413B5">
      <w:pPr>
        <w:pStyle w:val="ListParagraph"/>
        <w:spacing w:before="120" w:line="240" w:lineRule="auto"/>
        <w:ind w:left="0"/>
        <w:rPr>
          <w:rFonts w:ascii="Arial" w:hAnsi="Arial" w:cs="Arial"/>
        </w:rPr>
      </w:pPr>
    </w:p>
    <w:p w:rsidR="002810EB" w:rsidRPr="002B3D5C" w:rsidRDefault="002810EB" w:rsidP="002810EB">
      <w:pPr>
        <w:pStyle w:val="ListParagraph"/>
        <w:spacing w:before="120" w:line="240" w:lineRule="auto"/>
        <w:ind w:left="0"/>
        <w:rPr>
          <w:rFonts w:ascii="Arial" w:hAnsi="Arial" w:cs="Arial"/>
        </w:rPr>
      </w:pPr>
      <w:r w:rsidRPr="002B3D5C">
        <w:rPr>
          <w:rFonts w:ascii="Arial" w:hAnsi="Arial" w:cs="Arial"/>
          <w:b/>
        </w:rPr>
        <w:t xml:space="preserve">End-of-Class Evaluations:  </w:t>
      </w:r>
      <w:r w:rsidR="00BB0EE9" w:rsidRPr="002B3D5C">
        <w:rPr>
          <w:rFonts w:ascii="Arial" w:hAnsi="Arial" w:cs="Arial"/>
        </w:rPr>
        <w:t>Students are</w:t>
      </w:r>
      <w:r w:rsidRPr="002B3D5C">
        <w:rPr>
          <w:rFonts w:ascii="Arial" w:hAnsi="Arial" w:cs="Arial"/>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2B3D5C">
        <w:rPr>
          <w:rFonts w:ascii="Arial" w:hAnsi="Arial" w:cs="Arial"/>
        </w:rPr>
        <w:t xml:space="preserve">all </w:t>
      </w:r>
      <w:r w:rsidRPr="002B3D5C">
        <w:rPr>
          <w:rFonts w:ascii="Arial" w:hAnsi="Arial" w:cs="Arial"/>
        </w:rPr>
        <w:t>students please complete these evaluations in a timely manner. Please be assured that the information you submit online will be anonymous and kept confidential.</w:t>
      </w:r>
    </w:p>
    <w:p w:rsidR="002810EB" w:rsidRPr="002B3D5C" w:rsidRDefault="002810EB" w:rsidP="002810EB">
      <w:pPr>
        <w:pStyle w:val="ListParagraph"/>
        <w:spacing w:before="120"/>
        <w:ind w:left="0"/>
        <w:rPr>
          <w:rFonts w:ascii="Arial" w:hAnsi="Arial" w:cs="Arial"/>
        </w:rPr>
      </w:pPr>
    </w:p>
    <w:p w:rsidR="005413B5" w:rsidRPr="002B3D5C" w:rsidRDefault="005413B5" w:rsidP="005413B5">
      <w:pPr>
        <w:pStyle w:val="ListParagraph"/>
        <w:spacing w:before="120" w:line="240" w:lineRule="auto"/>
        <w:ind w:left="0"/>
        <w:rPr>
          <w:rStyle w:val="Hyperlink"/>
          <w:rFonts w:ascii="Arial" w:hAnsi="Arial" w:cs="Arial"/>
        </w:rPr>
      </w:pPr>
      <w:r w:rsidRPr="002B3D5C">
        <w:rPr>
          <w:rFonts w:ascii="Arial" w:hAnsi="Arial" w:cs="Arial"/>
          <w:b/>
        </w:rPr>
        <w:t xml:space="preserve">University of Virginia Honor System:  </w:t>
      </w:r>
      <w:r w:rsidRPr="002B3D5C">
        <w:rPr>
          <w:rFonts w:ascii="Arial" w:hAnsi="Arial" w:cs="Arial"/>
        </w:rPr>
        <w:t>All work should be pledged in the spirit of the Honor System at the University of Virginia.</w:t>
      </w:r>
      <w:r w:rsidRPr="002B3D5C">
        <w:rPr>
          <w:rFonts w:ascii="Arial" w:hAnsi="Arial" w:cs="Arial"/>
          <w:b/>
        </w:rPr>
        <w:t xml:space="preserve"> </w:t>
      </w:r>
      <w:r w:rsidRPr="002B3D5C">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w:t>
      </w:r>
      <w:r w:rsidR="00B27A36" w:rsidRPr="002B3D5C">
        <w:rPr>
          <w:rFonts w:ascii="Arial" w:hAnsi="Arial" w:cs="Arial"/>
        </w:rPr>
        <w:t xml:space="preserve">nt. For more information, </w:t>
      </w:r>
      <w:r w:rsidRPr="002B3D5C">
        <w:rPr>
          <w:rFonts w:ascii="Arial" w:hAnsi="Arial" w:cs="Arial"/>
        </w:rPr>
        <w:t xml:space="preserve">visit </w:t>
      </w:r>
      <w:hyperlink r:id="rId15" w:history="1">
        <w:r w:rsidRPr="002B3D5C">
          <w:rPr>
            <w:rStyle w:val="Hyperlink"/>
            <w:rFonts w:ascii="Arial" w:hAnsi="Arial" w:cs="Arial"/>
          </w:rPr>
          <w:t>www.virginia.edu/honor</w:t>
        </w:r>
      </w:hyperlink>
      <w:r w:rsidRPr="002B3D5C">
        <w:rPr>
          <w:rFonts w:ascii="Arial" w:hAnsi="Arial" w:cs="Arial"/>
        </w:rPr>
        <w:t xml:space="preserve">. </w:t>
      </w:r>
    </w:p>
    <w:p w:rsidR="005413B5" w:rsidRPr="002B3D5C" w:rsidRDefault="005413B5" w:rsidP="005413B5">
      <w:pPr>
        <w:pStyle w:val="ListParagraph"/>
        <w:spacing w:before="120" w:line="240" w:lineRule="auto"/>
        <w:ind w:left="0"/>
        <w:rPr>
          <w:rStyle w:val="Hyperlink"/>
          <w:rFonts w:ascii="Arial" w:hAnsi="Arial" w:cs="Arial"/>
        </w:rPr>
      </w:pPr>
    </w:p>
    <w:p w:rsidR="005413B5" w:rsidRPr="002B3D5C" w:rsidRDefault="005413B5" w:rsidP="005413B5">
      <w:pPr>
        <w:pStyle w:val="ListParagraph"/>
        <w:spacing w:before="120" w:line="240" w:lineRule="auto"/>
        <w:ind w:left="0"/>
        <w:rPr>
          <w:rStyle w:val="Hyperlink"/>
          <w:rFonts w:ascii="Arial" w:hAnsi="Arial" w:cs="Arial"/>
          <w:i/>
        </w:rPr>
      </w:pPr>
      <w:r w:rsidRPr="002B3D5C">
        <w:rPr>
          <w:rFonts w:ascii="Arial" w:hAnsi="Arial" w:cs="Arial"/>
          <w:b/>
        </w:rPr>
        <w:t xml:space="preserve">Special Needs: </w:t>
      </w:r>
      <w:r w:rsidRPr="002B3D5C">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2B3D5C">
        <w:rPr>
          <w:rFonts w:ascii="Arial" w:hAnsi="Arial" w:cs="Arial"/>
          <w:i/>
          <w:iCs/>
        </w:rPr>
        <w:t xml:space="preserve"> </w:t>
      </w:r>
      <w:r w:rsidRPr="002B3D5C">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2B3D5C">
        <w:rPr>
          <w:rFonts w:ascii="Arial" w:hAnsi="Arial" w:cs="Arial"/>
          <w:color w:val="0C3A6B"/>
        </w:rPr>
        <w:t> </w:t>
      </w:r>
      <w:r w:rsidRPr="002B3D5C">
        <w:rPr>
          <w:rFonts w:ascii="Arial" w:hAnsi="Arial" w:cs="Arial"/>
        </w:rPr>
        <w:t>Accommodations for test taking should be arranged at least 14 business day</w:t>
      </w:r>
      <w:r w:rsidR="00DD541E" w:rsidRPr="002B3D5C">
        <w:rPr>
          <w:rFonts w:ascii="Arial" w:hAnsi="Arial" w:cs="Arial"/>
        </w:rPr>
        <w:t xml:space="preserve">s in advance of the date of the test(s). </w:t>
      </w:r>
      <w:r w:rsidRPr="002B3D5C">
        <w:rPr>
          <w:rFonts w:ascii="Arial" w:hAnsi="Arial" w:cs="Arial"/>
          <w:iCs/>
        </w:rPr>
        <w:t>Students with disabilities are encouraged to contact the SDAC</w:t>
      </w:r>
      <w:r w:rsidRPr="002B3D5C">
        <w:rPr>
          <w:rFonts w:ascii="Arial" w:hAnsi="Arial" w:cs="Arial"/>
          <w:i/>
          <w:iCs/>
        </w:rPr>
        <w:t>:</w:t>
      </w:r>
      <w:r w:rsidRPr="002B3D5C">
        <w:rPr>
          <w:rFonts w:ascii="Arial" w:hAnsi="Arial" w:cs="Arial"/>
        </w:rPr>
        <w:t xml:space="preserve"> 434-243-5180/Voice, 434-465-6579</w:t>
      </w:r>
      <w:r w:rsidR="00DD541E" w:rsidRPr="002B3D5C">
        <w:rPr>
          <w:rFonts w:ascii="Arial" w:hAnsi="Arial" w:cs="Arial"/>
        </w:rPr>
        <w:t xml:space="preserve">/Video Phone, 434-243-5188/Fax. </w:t>
      </w:r>
      <w:r w:rsidRPr="002B3D5C">
        <w:rPr>
          <w:rFonts w:ascii="Arial" w:hAnsi="Arial" w:cs="Arial"/>
        </w:rPr>
        <w:t xml:space="preserve">Further policies and statements </w:t>
      </w:r>
      <w:r w:rsidR="00CB4956" w:rsidRPr="002B3D5C">
        <w:rPr>
          <w:rFonts w:ascii="Arial" w:hAnsi="Arial" w:cs="Arial"/>
        </w:rPr>
        <w:t xml:space="preserve">are </w:t>
      </w:r>
      <w:r w:rsidRPr="002B3D5C">
        <w:rPr>
          <w:rFonts w:ascii="Arial" w:hAnsi="Arial" w:cs="Arial"/>
        </w:rPr>
        <w:t>available</w:t>
      </w:r>
      <w:r w:rsidR="00CB4956" w:rsidRPr="002B3D5C">
        <w:rPr>
          <w:rFonts w:ascii="Arial" w:hAnsi="Arial" w:cs="Arial"/>
        </w:rPr>
        <w:t xml:space="preserve"> at</w:t>
      </w:r>
      <w:r w:rsidR="00CB4956" w:rsidRPr="002B3D5C">
        <w:rPr>
          <w:rStyle w:val="Hyperlink"/>
          <w:rFonts w:ascii="Arial" w:hAnsi="Arial" w:cs="Arial"/>
          <w:i/>
        </w:rPr>
        <w:t xml:space="preserve"> </w:t>
      </w:r>
      <w:hyperlink r:id="rId16" w:history="1">
        <w:r w:rsidR="00CB4956" w:rsidRPr="002B3D5C">
          <w:rPr>
            <w:rStyle w:val="Hyperlink"/>
            <w:rFonts w:ascii="Arial" w:hAnsi="Arial" w:cs="Arial"/>
          </w:rPr>
          <w:t>www.virginia.edu/studenthealth/sdac/sdac.html</w:t>
        </w:r>
      </w:hyperlink>
    </w:p>
    <w:p w:rsidR="005413B5" w:rsidRPr="002B3D5C" w:rsidRDefault="005413B5" w:rsidP="00C62D80">
      <w:pPr>
        <w:spacing w:after="0" w:line="240" w:lineRule="auto"/>
        <w:rPr>
          <w:rFonts w:ascii="Arial" w:hAnsi="Arial" w:cs="Arial"/>
        </w:rPr>
      </w:pPr>
      <w:r w:rsidRPr="002B3D5C">
        <w:rPr>
          <w:rFonts w:ascii="Arial" w:hAnsi="Arial" w:cs="Arial"/>
        </w:rPr>
        <w:t xml:space="preserve">For further policies and statements about student rights </w:t>
      </w:r>
      <w:r w:rsidR="00B27A36" w:rsidRPr="002B3D5C">
        <w:rPr>
          <w:rFonts w:ascii="Arial" w:hAnsi="Arial" w:cs="Arial"/>
        </w:rPr>
        <w:t xml:space="preserve">and responsibilities, please visit </w:t>
      </w:r>
      <w:hyperlink r:id="rId17" w:history="1">
        <w:r w:rsidR="00B27A36" w:rsidRPr="002B3D5C">
          <w:rPr>
            <w:rStyle w:val="Hyperlink"/>
            <w:rFonts w:ascii="Arial" w:hAnsi="Arial" w:cs="Arial"/>
          </w:rPr>
          <w:t>www.scps.virginia.edu/audience/students</w:t>
        </w:r>
      </w:hyperlink>
    </w:p>
    <w:sectPr w:rsidR="005413B5" w:rsidRPr="002B3D5C" w:rsidSect="005413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3F" w:rsidRDefault="00A84B3F" w:rsidP="00DE3AD9">
      <w:pPr>
        <w:spacing w:after="0" w:line="240" w:lineRule="auto"/>
      </w:pPr>
      <w:r>
        <w:separator/>
      </w:r>
    </w:p>
  </w:endnote>
  <w:endnote w:type="continuationSeparator" w:id="0">
    <w:p w:rsidR="00A84B3F" w:rsidRDefault="00A84B3F"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3F" w:rsidRDefault="00A84B3F" w:rsidP="00DE3AD9">
      <w:pPr>
        <w:spacing w:after="0" w:line="240" w:lineRule="auto"/>
      </w:pPr>
      <w:r>
        <w:separator/>
      </w:r>
    </w:p>
  </w:footnote>
  <w:footnote w:type="continuationSeparator" w:id="0">
    <w:p w:rsidR="00A84B3F" w:rsidRDefault="00A84B3F"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EBC"/>
    <w:multiLevelType w:val="hybridMultilevel"/>
    <w:tmpl w:val="607C0BFE"/>
    <w:lvl w:ilvl="0" w:tplc="B92449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65E3"/>
    <w:multiLevelType w:val="hybridMultilevel"/>
    <w:tmpl w:val="20D0309A"/>
    <w:lvl w:ilvl="0" w:tplc="B92449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077D0"/>
    <w:multiLevelType w:val="hybridMultilevel"/>
    <w:tmpl w:val="DDFE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7349D"/>
    <w:multiLevelType w:val="hybridMultilevel"/>
    <w:tmpl w:val="4E6E6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1655D"/>
    <w:multiLevelType w:val="hybridMultilevel"/>
    <w:tmpl w:val="315E326C"/>
    <w:lvl w:ilvl="0" w:tplc="A76EB93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541DD"/>
    <w:multiLevelType w:val="hybridMultilevel"/>
    <w:tmpl w:val="DE1EB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91E36C2"/>
    <w:multiLevelType w:val="hybridMultilevel"/>
    <w:tmpl w:val="DD24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456C8"/>
    <w:multiLevelType w:val="hybridMultilevel"/>
    <w:tmpl w:val="555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B178F"/>
    <w:multiLevelType w:val="hybridMultilevel"/>
    <w:tmpl w:val="3A7CF82A"/>
    <w:lvl w:ilvl="0" w:tplc="B92449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7"/>
  </w:num>
  <w:num w:numId="6">
    <w:abstractNumId w:val="6"/>
  </w:num>
  <w:num w:numId="7">
    <w:abstractNumId w:val="8"/>
  </w:num>
  <w:num w:numId="8">
    <w:abstractNumId w:val="12"/>
  </w:num>
  <w:num w:numId="9">
    <w:abstractNumId w:val="13"/>
  </w:num>
  <w:num w:numId="10">
    <w:abstractNumId w:val="1"/>
  </w:num>
  <w:num w:numId="11">
    <w:abstractNumId w:val="11"/>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5"/>
    <w:rsid w:val="00055AB7"/>
    <w:rsid w:val="000D0452"/>
    <w:rsid w:val="000D638D"/>
    <w:rsid w:val="000D6A95"/>
    <w:rsid w:val="001E6693"/>
    <w:rsid w:val="00245FE4"/>
    <w:rsid w:val="002711D3"/>
    <w:rsid w:val="002810EB"/>
    <w:rsid w:val="002B3D5C"/>
    <w:rsid w:val="002F524F"/>
    <w:rsid w:val="00313633"/>
    <w:rsid w:val="003764A8"/>
    <w:rsid w:val="00377303"/>
    <w:rsid w:val="00391FA9"/>
    <w:rsid w:val="003F7256"/>
    <w:rsid w:val="00451F23"/>
    <w:rsid w:val="004C361E"/>
    <w:rsid w:val="0050526A"/>
    <w:rsid w:val="005413B5"/>
    <w:rsid w:val="0057589C"/>
    <w:rsid w:val="006E19AE"/>
    <w:rsid w:val="00791FD5"/>
    <w:rsid w:val="00860BB8"/>
    <w:rsid w:val="00916155"/>
    <w:rsid w:val="009E0242"/>
    <w:rsid w:val="009F637C"/>
    <w:rsid w:val="00A217BF"/>
    <w:rsid w:val="00A357C2"/>
    <w:rsid w:val="00A3695B"/>
    <w:rsid w:val="00A664FB"/>
    <w:rsid w:val="00A81B29"/>
    <w:rsid w:val="00A84B3F"/>
    <w:rsid w:val="00A97C4E"/>
    <w:rsid w:val="00B27A36"/>
    <w:rsid w:val="00BB0EE9"/>
    <w:rsid w:val="00BB5768"/>
    <w:rsid w:val="00C0524D"/>
    <w:rsid w:val="00C62D80"/>
    <w:rsid w:val="00CB4956"/>
    <w:rsid w:val="00CC6ECF"/>
    <w:rsid w:val="00CE2867"/>
    <w:rsid w:val="00CE2BD2"/>
    <w:rsid w:val="00CF745A"/>
    <w:rsid w:val="00D26C38"/>
    <w:rsid w:val="00D46943"/>
    <w:rsid w:val="00DD541E"/>
    <w:rsid w:val="00DE3AD9"/>
    <w:rsid w:val="00DE750E"/>
    <w:rsid w:val="00EC6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FE0A4-2302-46A2-B3DC-00B3ED29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m4en@virginia.edu" TargetMode="External"/><Relationship Id="rId13" Type="http://schemas.openxmlformats.org/officeDocument/2006/relationships/hyperlink" Target="http://www.tinyurl.com/uvabb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llab-support@virginia.edu" TargetMode="External"/><Relationship Id="rId17" Type="http://schemas.openxmlformats.org/officeDocument/2006/relationships/hyperlink" Target="file:///C:\Users\jmp6y\Downloads\www.scps.virginia.edu\audience\students" TargetMode="External"/><Relationship Id="rId2" Type="http://schemas.openxmlformats.org/officeDocument/2006/relationships/styles" Target="styles.xml"/><Relationship Id="rId16" Type="http://schemas.openxmlformats.org/officeDocument/2006/relationships/hyperlink" Target="file:///C:\Users\jmp6y\Downloads\www.virginia.edu\studenthealth\sdac\sda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pshelpdesk@virginia.edu" TargetMode="External"/><Relationship Id="rId5" Type="http://schemas.openxmlformats.org/officeDocument/2006/relationships/footnotes" Target="footnotes.xml"/><Relationship Id="rId15" Type="http://schemas.openxmlformats.org/officeDocument/2006/relationships/hyperlink" Target="http://www.virginia.edu/honor" TargetMode="External"/><Relationship Id="rId10" Type="http://schemas.openxmlformats.org/officeDocument/2006/relationships/hyperlink" Target="mailto:mlm4en@virgini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llab.itc.virginia.edu/portal" TargetMode="External"/><Relationship Id="rId14" Type="http://schemas.openxmlformats.org/officeDocument/2006/relationships/hyperlink" Target="file:///C:\Users\jmp6y\Downloads\www.scps.virginia.edu\audience\student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Mazgajewski, Matt [USA]</cp:lastModifiedBy>
  <cp:revision>2</cp:revision>
  <cp:lastPrinted>2014-10-21T13:08:00Z</cp:lastPrinted>
  <dcterms:created xsi:type="dcterms:W3CDTF">2015-08-03T20:12:00Z</dcterms:created>
  <dcterms:modified xsi:type="dcterms:W3CDTF">2015-08-03T20:12:00Z</dcterms:modified>
</cp:coreProperties>
</file>