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5951B" w14:textId="77777777" w:rsidR="006744D1" w:rsidRDefault="006744D1" w:rsidP="000B14E8">
      <w:pPr>
        <w:contextualSpacing/>
        <w:jc w:val="center"/>
        <w:rPr>
          <w:b/>
        </w:rPr>
      </w:pPr>
      <w:r w:rsidRPr="006744D1">
        <w:rPr>
          <w:b/>
          <w:sz w:val="32"/>
          <w:szCs w:val="32"/>
        </w:rPr>
        <w:t>You and the Court</w:t>
      </w:r>
      <w:r>
        <w:rPr>
          <w:b/>
        </w:rPr>
        <w:t xml:space="preserve">: </w:t>
      </w:r>
    </w:p>
    <w:p w14:paraId="3D9921A4" w14:textId="4AC7B5D8" w:rsidR="008E3E2C" w:rsidRPr="001E5740" w:rsidRDefault="006744D1" w:rsidP="000B14E8">
      <w:pPr>
        <w:contextualSpacing/>
        <w:jc w:val="center"/>
      </w:pPr>
      <w:r w:rsidRPr="001E5740">
        <w:t>Re-deciding the history of the Supreme Court</w:t>
      </w:r>
    </w:p>
    <w:p w14:paraId="62E82182" w14:textId="77777777" w:rsidR="006744D1" w:rsidRDefault="006744D1" w:rsidP="006744D1">
      <w:pPr>
        <w:contextualSpacing/>
      </w:pPr>
    </w:p>
    <w:p w14:paraId="50A020A6" w14:textId="2A116263" w:rsidR="006744D1" w:rsidRPr="006744D1" w:rsidRDefault="006744D1" w:rsidP="006744D1">
      <w:pPr>
        <w:contextualSpacing/>
      </w:pPr>
      <w:r>
        <w:rPr>
          <w:b/>
        </w:rPr>
        <w:t>Instructor</w:t>
      </w:r>
    </w:p>
    <w:p w14:paraId="68EB56DF" w14:textId="619CCFFA" w:rsidR="006744D1" w:rsidRDefault="000B14E8" w:rsidP="006744D1">
      <w:pPr>
        <w:contextualSpacing/>
      </w:pPr>
      <w:r w:rsidRPr="002C5436">
        <w:t>Russell Bogue</w:t>
      </w:r>
      <w:r w:rsidR="006744D1">
        <w:tab/>
      </w:r>
      <w:r w:rsidR="006744D1">
        <w:tab/>
      </w:r>
      <w:r w:rsidR="006744D1">
        <w:tab/>
      </w:r>
      <w:r w:rsidR="006744D1">
        <w:tab/>
      </w:r>
      <w:r w:rsidR="006744D1">
        <w:tab/>
      </w:r>
      <w:r w:rsidR="006744D1">
        <w:tab/>
      </w:r>
      <w:r w:rsidR="006744D1">
        <w:tab/>
      </w:r>
      <w:r w:rsidR="006744D1">
        <w:tab/>
      </w:r>
      <w:r w:rsidR="006744D1">
        <w:tab/>
        <w:t>Office hours:</w:t>
      </w:r>
    </w:p>
    <w:p w14:paraId="79768F11" w14:textId="57E3938B" w:rsidR="006744D1" w:rsidRDefault="0082258B" w:rsidP="006744D1">
      <w:pPr>
        <w:contextualSpacing/>
      </w:pPr>
      <w:hyperlink r:id="rId7" w:history="1">
        <w:r w:rsidR="006744D1" w:rsidRPr="003C19A7">
          <w:rPr>
            <w:rStyle w:val="Hyperlink"/>
          </w:rPr>
          <w:t>rb2vg@virginia.edu</w:t>
        </w:r>
      </w:hyperlink>
      <w:r w:rsidR="006744D1">
        <w:tab/>
      </w:r>
      <w:r w:rsidR="006744D1">
        <w:tab/>
      </w:r>
      <w:r w:rsidR="006744D1">
        <w:tab/>
      </w:r>
      <w:r w:rsidR="006744D1">
        <w:tab/>
      </w:r>
      <w:r w:rsidR="006744D1">
        <w:tab/>
      </w:r>
      <w:r w:rsidR="006744D1">
        <w:tab/>
      </w:r>
      <w:r w:rsidR="006744D1">
        <w:tab/>
      </w:r>
      <w:r w:rsidR="006744D1">
        <w:tab/>
        <w:t>Email for appointment</w:t>
      </w:r>
      <w:r w:rsidR="006744D1">
        <w:tab/>
      </w:r>
    </w:p>
    <w:p w14:paraId="60170118" w14:textId="5314BC06" w:rsidR="006744D1" w:rsidRDefault="006744D1" w:rsidP="006744D1">
      <w:pPr>
        <w:contextualSpacing/>
      </w:pPr>
      <w:r>
        <w:t>(</w:t>
      </w:r>
      <w:proofErr w:type="gramStart"/>
      <w:r>
        <w:t>203)687</w:t>
      </w:r>
      <w:proofErr w:type="gramEnd"/>
      <w:r>
        <w:t>-7219</w:t>
      </w:r>
    </w:p>
    <w:p w14:paraId="77F840E2" w14:textId="77777777" w:rsidR="006744D1" w:rsidRDefault="006744D1" w:rsidP="006744D1">
      <w:pPr>
        <w:contextualSpacing/>
      </w:pPr>
    </w:p>
    <w:p w14:paraId="09DE24E7" w14:textId="2A3A5CB4" w:rsidR="006744D1" w:rsidRDefault="006744D1" w:rsidP="006744D1">
      <w:pPr>
        <w:contextualSpacing/>
      </w:pPr>
      <w:r>
        <w:rPr>
          <w:b/>
        </w:rPr>
        <w:t>Faculty Support</w:t>
      </w:r>
    </w:p>
    <w:p w14:paraId="1C03345E" w14:textId="2B6FA163" w:rsidR="006744D1" w:rsidRDefault="006744D1" w:rsidP="006744D1">
      <w:pPr>
        <w:contextualSpacing/>
      </w:pPr>
      <w:r>
        <w:t xml:space="preserve">Evan </w:t>
      </w:r>
      <w:proofErr w:type="spellStart"/>
      <w:r>
        <w:t>Pivonka</w:t>
      </w:r>
      <w:proofErr w:type="spellEnd"/>
      <w:r w:rsidR="00037A1E">
        <w:tab/>
      </w:r>
      <w:r w:rsidR="00037A1E">
        <w:tab/>
      </w:r>
      <w:r w:rsidR="00037A1E">
        <w:tab/>
      </w:r>
      <w:r w:rsidR="00037A1E">
        <w:tab/>
      </w:r>
      <w:r w:rsidR="00037A1E">
        <w:tab/>
      </w:r>
      <w:r w:rsidR="00037A1E">
        <w:tab/>
      </w:r>
      <w:r w:rsidR="00037A1E">
        <w:tab/>
      </w:r>
      <w:r w:rsidR="00037A1E">
        <w:tab/>
      </w:r>
      <w:r w:rsidR="00037A1E">
        <w:tab/>
        <w:t>Office hours:</w:t>
      </w:r>
    </w:p>
    <w:p w14:paraId="4DCB1A4A" w14:textId="24A64058" w:rsidR="006744D1" w:rsidRDefault="0082258B" w:rsidP="006744D1">
      <w:pPr>
        <w:contextualSpacing/>
      </w:pPr>
      <w:hyperlink r:id="rId8" w:history="1">
        <w:r w:rsidR="00037A1E" w:rsidRPr="003C19A7">
          <w:rPr>
            <w:rStyle w:val="Hyperlink"/>
          </w:rPr>
          <w:t>elp4b@virginia.edu</w:t>
        </w:r>
      </w:hyperlink>
      <w:r w:rsidR="00037A1E">
        <w:tab/>
      </w:r>
      <w:r w:rsidR="00037A1E">
        <w:tab/>
      </w:r>
      <w:r w:rsidR="00037A1E">
        <w:tab/>
      </w:r>
      <w:r w:rsidR="00037A1E">
        <w:tab/>
      </w:r>
      <w:r w:rsidR="00037A1E">
        <w:tab/>
      </w:r>
      <w:r w:rsidR="00037A1E">
        <w:tab/>
      </w:r>
      <w:r w:rsidR="00037A1E">
        <w:tab/>
      </w:r>
      <w:r w:rsidR="00037A1E">
        <w:tab/>
      </w:r>
      <w:r w:rsidR="00921EB2">
        <w:t>T/</w:t>
      </w:r>
      <w:proofErr w:type="spellStart"/>
      <w:r w:rsidR="00921EB2">
        <w:t>Th</w:t>
      </w:r>
      <w:proofErr w:type="spellEnd"/>
      <w:r w:rsidR="00921EB2">
        <w:t xml:space="preserve"> 11:30—1:30pm</w:t>
      </w:r>
    </w:p>
    <w:p w14:paraId="7FC8BD57" w14:textId="132FCDDA" w:rsidR="006744D1" w:rsidRDefault="00921EB2" w:rsidP="00921EB2">
      <w:pPr>
        <w:ind w:left="6480" w:firstLine="720"/>
        <w:contextualSpacing/>
      </w:pPr>
      <w:r>
        <w:t>Gibson 163</w:t>
      </w:r>
    </w:p>
    <w:p w14:paraId="27DC257D" w14:textId="60D16FA4" w:rsidR="000B14E8" w:rsidRPr="002C5436" w:rsidRDefault="007C5A1B" w:rsidP="000B14E8">
      <w:pPr>
        <w:contextualSpacing/>
        <w:rPr>
          <w:b/>
        </w:rPr>
      </w:pPr>
      <w:r w:rsidRPr="00823B12">
        <w:rPr>
          <w:noProof/>
          <w:sz w:val="20"/>
          <w:szCs w:val="20"/>
          <w:lang w:eastAsia="en-US"/>
        </w:rPr>
        <mc:AlternateContent>
          <mc:Choice Requires="wpg">
            <w:drawing>
              <wp:inline distT="0" distB="0" distL="0" distR="0" wp14:anchorId="5DB4CC41" wp14:editId="3C783F3A">
                <wp:extent cx="5943600" cy="106045"/>
                <wp:effectExtent l="0" t="0" r="25400" b="0"/>
                <wp:docPr id="22" name="Group 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flipV="1">
                          <a:off x="0" y="0"/>
                          <a:ext cx="5943600" cy="106045"/>
                          <a:chOff x="2419" y="6708"/>
                          <a:chExt cx="7200" cy="254"/>
                        </a:xfrm>
                      </wpg:grpSpPr>
                      <wps:wsp>
                        <wps:cNvPr id="23" name="AutoShape 3"/>
                        <wps:cNvSpPr>
                          <a:spLocks noChangeAspect="1" noChangeArrowheads="1" noTextEdit="1"/>
                        </wps:cNvSpPr>
                        <wps:spPr bwMode="auto">
                          <a:xfrm>
                            <a:off x="2419" y="6708"/>
                            <a:ext cx="7200"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4"/>
                        <wps:cNvCnPr/>
                        <wps:spPr bwMode="auto">
                          <a:xfrm>
                            <a:off x="2419" y="6835"/>
                            <a:ext cx="7200" cy="1"/>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2" o:spid="_x0000_s1026" style="width:468pt;height:8.35pt;flip:y;mso-position-horizontal-relative:char;mso-position-vertical-relative:line" coordorigin="2419,6708" coordsize="7200,2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">
                <o:lock v:ext="edit" aspectratio="t"/>
                <v:rect id="AutoShape 3" o:spid="_x0000_s1027" style="position:absolute;left:2419;top:6708;width:7200;height:2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sqPVxAAA&#10;ANsAAAAPAAAAZHJzL2Rvd25yZXYueG1sRI9Ba8JAFITvhf6H5RW8FN3UQikxGylCMYggjdXzI/tM&#10;QrNvY3ZN4r/vCoLHYWa+YZLlaBrRU+dqywreZhEI4sLqmksFv/vv6ScI55E1NpZJwZUcLNPnpwRj&#10;bQf+oT73pQgQdjEqqLxvYyldUZFBN7MtcfBOtjPog+xKqTscAtw0ch5FH9JgzWGhwpZWFRV/+cUo&#10;GIpdf9xv13L3eswsn7PzKj9slJq8jF8LEJ5G/wjf25lWMH+H25fwA2T6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bKj1cQAAADbAAAADwAAAAAAAAAAAAAAAACXAgAAZHJzL2Rv&#10;d25yZXYueG1sUEsFBgAAAAAEAAQA9QAAAIgDAAAAAA==&#10;" filled="f" stroked="f">
                  <o:lock v:ext="edit" aspectratio="t" text="t"/>
                </v:rect>
                <v:line id="Line 4" o:spid="_x0000_s1028" style="position:absolute;visibility:visible;mso-wrap-style:square" from="2419,6835" to="9619,68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qO4fsMAAADbAAAADwAAAGRycy9kb3ducmV2LnhtbESPwWrDMBBE74X8g9hALyWWa9oQnCgh&#10;hBZSeqpjcl6stWVirYylxvbfV4VCj8PMvGF2h8l24k6Dbx0reE5SEMSV0y03CsrL+2oDwgdkjZ1j&#10;UjCTh8N+8bDDXLuRv+hehEZECPscFZgQ+lxKXxmy6BPXE0evdoPFEOXQSD3gGOG2k1marqXFluOC&#10;wZ5Ohqpb8W0VWGueyvkz66e3tqxrSj/K8/VVqcfldNyCCDSF//Bf+6wVZC/w+yX+ALn/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qjuH7DAAAA2wAAAA8AAAAAAAAAAAAA&#10;AAAAoQIAAGRycy9kb3ducmV2LnhtbFBLBQYAAAAABAAEAPkAAACRAwAAAAA=&#10;" strokecolor="#7f7f7f"/>
                <w10:anchorlock/>
              </v:group>
            </w:pict>
          </mc:Fallback>
        </mc:AlternateContent>
      </w:r>
    </w:p>
    <w:p w14:paraId="6C1E612B" w14:textId="2FB491AD" w:rsidR="007C5A1B" w:rsidRPr="007C5A1B" w:rsidRDefault="000B14E8" w:rsidP="000B14E8">
      <w:pPr>
        <w:contextualSpacing/>
        <w:rPr>
          <w:b/>
        </w:rPr>
      </w:pPr>
      <w:r w:rsidRPr="002C5436">
        <w:rPr>
          <w:b/>
        </w:rPr>
        <w:t>Course Description</w:t>
      </w:r>
    </w:p>
    <w:p w14:paraId="3E363BAA" w14:textId="77777777" w:rsidR="001E5740" w:rsidRDefault="001E5740" w:rsidP="000B14E8">
      <w:pPr>
        <w:contextualSpacing/>
      </w:pPr>
    </w:p>
    <w:p w14:paraId="419BBDF4" w14:textId="787C8F4C" w:rsidR="001E5740" w:rsidRPr="001E5740" w:rsidRDefault="001E5740" w:rsidP="000B14E8">
      <w:pPr>
        <w:contextualSpacing/>
        <w:rPr>
          <w:b/>
        </w:rPr>
      </w:pPr>
      <w:r w:rsidRPr="001E5740">
        <w:rPr>
          <w:b/>
          <w:i/>
        </w:rPr>
        <w:t>“</w:t>
      </w:r>
      <w:r w:rsidRPr="001E5740">
        <w:rPr>
          <w:b/>
          <w:bCs/>
          <w:i/>
        </w:rPr>
        <w:t>It is emphatically the</w:t>
      </w:r>
      <w:r w:rsidRPr="001E5740">
        <w:rPr>
          <w:b/>
          <w:i/>
        </w:rPr>
        <w:t xml:space="preserve"> province and </w:t>
      </w:r>
      <w:r w:rsidRPr="001E5740">
        <w:rPr>
          <w:b/>
          <w:bCs/>
          <w:i/>
        </w:rPr>
        <w:t>duty of the judicial department</w:t>
      </w:r>
      <w:r w:rsidRPr="001E5740">
        <w:rPr>
          <w:b/>
          <w:i/>
        </w:rPr>
        <w:t xml:space="preserve"> to say what the law is.”</w:t>
      </w:r>
    </w:p>
    <w:p w14:paraId="5D925CE1" w14:textId="530210C2" w:rsidR="001E5740" w:rsidRPr="001E5740" w:rsidRDefault="001E5740" w:rsidP="000B14E8">
      <w:pPr>
        <w:contextualSpacing/>
      </w:pPr>
      <w:r>
        <w:tab/>
      </w:r>
      <w:r>
        <w:tab/>
      </w:r>
      <w:r>
        <w:tab/>
      </w:r>
      <w:r>
        <w:tab/>
      </w:r>
      <w:r>
        <w:tab/>
      </w:r>
      <w:r>
        <w:tab/>
      </w:r>
      <w:r>
        <w:tab/>
      </w:r>
      <w:r>
        <w:tab/>
      </w:r>
      <w:r>
        <w:tab/>
      </w:r>
      <w:r>
        <w:tab/>
        <w:t>— John Marshall</w:t>
      </w:r>
    </w:p>
    <w:p w14:paraId="0ED30147" w14:textId="77777777" w:rsidR="001E5740" w:rsidRDefault="001E5740" w:rsidP="000B14E8">
      <w:pPr>
        <w:contextualSpacing/>
      </w:pPr>
    </w:p>
    <w:p w14:paraId="478242C0" w14:textId="0C6511B7" w:rsidR="006744D1" w:rsidRDefault="001E5740" w:rsidP="000B14E8">
      <w:pPr>
        <w:contextualSpacing/>
      </w:pPr>
      <w:r>
        <w:t xml:space="preserve">If you thought the Supreme Court couldn’t be fun, think again. </w:t>
      </w:r>
      <w:r w:rsidR="000B14E8" w:rsidRPr="002C5436">
        <w:t xml:space="preserve">This course </w:t>
      </w:r>
      <w:r>
        <w:t>is designed for students</w:t>
      </w:r>
      <w:r w:rsidR="006401B8" w:rsidRPr="002C5436">
        <w:t xml:space="preserve"> who </w:t>
      </w:r>
      <w:r>
        <w:t>want</w:t>
      </w:r>
      <w:r w:rsidR="006401B8" w:rsidRPr="002C5436">
        <w:t xml:space="preserve"> to learn about the Supreme Co</w:t>
      </w:r>
      <w:r>
        <w:t xml:space="preserve">urt but are not politics majors, </w:t>
      </w:r>
      <w:r w:rsidR="006401B8" w:rsidRPr="002C5436">
        <w:t>do not have t</w:t>
      </w:r>
      <w:r>
        <w:t>he time to devote to a 3-credit</w:t>
      </w:r>
      <w:r w:rsidR="006401B8" w:rsidRPr="002C5436">
        <w:t xml:space="preserve"> graded course on constitutional law and interpretation</w:t>
      </w:r>
      <w:r>
        <w:t xml:space="preserve">, and/or do not want to </w:t>
      </w:r>
      <w:r w:rsidR="00921EB2">
        <w:t>bury themselves in a textbook in order to learn about our nation’s highest court</w:t>
      </w:r>
      <w:r w:rsidR="006401B8" w:rsidRPr="002C5436">
        <w:t xml:space="preserve">. The purpose of the course is </w:t>
      </w:r>
      <w:r w:rsidR="000B14E8" w:rsidRPr="002C5436">
        <w:t xml:space="preserve">to give students a </w:t>
      </w:r>
      <w:r w:rsidR="00180FE6" w:rsidRPr="002C5436">
        <w:t>greater</w:t>
      </w:r>
      <w:r w:rsidR="000B14E8" w:rsidRPr="002C5436">
        <w:t xml:space="preserve"> understanding of </w:t>
      </w:r>
      <w:r w:rsidR="00180FE6" w:rsidRPr="002C5436">
        <w:t xml:space="preserve">and appreciation for </w:t>
      </w:r>
      <w:r w:rsidR="000B14E8" w:rsidRPr="002C5436">
        <w:t xml:space="preserve">the Supreme Court </w:t>
      </w:r>
      <w:r w:rsidR="00180FE6" w:rsidRPr="002C5436">
        <w:t xml:space="preserve">by allowing </w:t>
      </w:r>
      <w:r w:rsidR="006401B8" w:rsidRPr="002C5436">
        <w:t>them</w:t>
      </w:r>
      <w:r w:rsidR="00180FE6" w:rsidRPr="002C5436">
        <w:t xml:space="preserve"> to engage with actual cases that have come before the Court</w:t>
      </w:r>
      <w:r w:rsidR="000B14E8" w:rsidRPr="002C5436">
        <w:t xml:space="preserve">. </w:t>
      </w:r>
      <w:r w:rsidR="00180FE6" w:rsidRPr="002C5436">
        <w:t xml:space="preserve">The first few weeks of the course will consist of readings from </w:t>
      </w:r>
      <w:r w:rsidR="00180FE6" w:rsidRPr="002C5436">
        <w:rPr>
          <w:i/>
        </w:rPr>
        <w:t>A History of the Supreme Court</w:t>
      </w:r>
      <w:r w:rsidR="00921EB2">
        <w:t xml:space="preserve"> (1993)</w:t>
      </w:r>
      <w:r w:rsidR="00180FE6" w:rsidRPr="002C5436">
        <w:t xml:space="preserve">, which will give valuable background to the constitutional, historical, and </w:t>
      </w:r>
      <w:r w:rsidR="00887F0A">
        <w:t>judicial</w:t>
      </w:r>
      <w:r w:rsidR="00180FE6" w:rsidRPr="002C5436">
        <w:t xml:space="preserve"> issues at play in the casework. </w:t>
      </w:r>
    </w:p>
    <w:p w14:paraId="36FE2EF5" w14:textId="77777777" w:rsidR="006744D1" w:rsidRDefault="006744D1" w:rsidP="000B14E8">
      <w:pPr>
        <w:contextualSpacing/>
      </w:pPr>
    </w:p>
    <w:p w14:paraId="50D60902" w14:textId="752965F7" w:rsidR="007B0B2E" w:rsidRDefault="00180FE6" w:rsidP="000B14E8">
      <w:pPr>
        <w:contextualSpacing/>
      </w:pPr>
      <w:r w:rsidRPr="002C5436">
        <w:t>However, t</w:t>
      </w:r>
      <w:r w:rsidR="000B14E8" w:rsidRPr="002C5436">
        <w:t xml:space="preserve">he core of the course is </w:t>
      </w:r>
      <w:r w:rsidRPr="002C5436">
        <w:t>a</w:t>
      </w:r>
      <w:r w:rsidR="000B14E8" w:rsidRPr="002C5436">
        <w:t xml:space="preserve"> </w:t>
      </w:r>
      <w:r w:rsidRPr="002C5436">
        <w:t xml:space="preserve">mock court scenario, </w:t>
      </w:r>
      <w:r w:rsidR="001E5740">
        <w:t>in which</w:t>
      </w:r>
      <w:r w:rsidRPr="002C5436">
        <w:t xml:space="preserve"> students argue out seminal cases from Supreme Court history.</w:t>
      </w:r>
      <w:r w:rsidR="007B0B2E">
        <w:t xml:space="preserve"> </w:t>
      </w:r>
      <w:r w:rsidRPr="002C5436">
        <w:t xml:space="preserve">Everyone in the class will have the opportunity to act as petitioner or respondent on two different cases, which means by the end of the semester we will go through forty important Supreme Court cases. The rest of the class will act as the sitting justices and will evaluate the oral arguments made by their peers, eventually voting on the case, much as the justices themselves would. </w:t>
      </w:r>
      <w:r w:rsidR="001E5740">
        <w:t xml:space="preserve">Students will use independent reasoning—informed by the Constitution and judicial precedent—to vote on the merits of the case, rather than impersonating past or current justices. </w:t>
      </w:r>
      <w:r w:rsidR="007B0B2E">
        <w:t xml:space="preserve">In some instances, we will mirror the actual decisions of the historical Supreme Court; in others, we will make radical departures. Either way, you will learn more than you ever thought you would about the Supreme Court and the many ways it has shaped the </w:t>
      </w:r>
      <w:r w:rsidR="00921EB2">
        <w:t xml:space="preserve">development of </w:t>
      </w:r>
      <w:r w:rsidR="007B0B2E">
        <w:t xml:space="preserve">the </w:t>
      </w:r>
      <w:r w:rsidR="001E5740">
        <w:t>United States. Through the highly interactive mock court scenario, you will gain intimate knowledge of the most important cases to come before the Supreme Court—and occasionally rewrite history.</w:t>
      </w:r>
    </w:p>
    <w:p w14:paraId="16DD843D" w14:textId="77777777" w:rsidR="007B0B2E" w:rsidRDefault="007B0B2E" w:rsidP="000B14E8">
      <w:pPr>
        <w:contextualSpacing/>
      </w:pPr>
    </w:p>
    <w:p w14:paraId="6AF13ECE" w14:textId="47E3A3D2" w:rsidR="001E5740" w:rsidRDefault="004C390A" w:rsidP="000B14E8">
      <w:pPr>
        <w:contextualSpacing/>
      </w:pPr>
      <w:r w:rsidRPr="002C5436">
        <w:t xml:space="preserve">The course will involve a fair amount of reading in the first </w:t>
      </w:r>
      <w:r w:rsidR="001E5740">
        <w:t>five</w:t>
      </w:r>
      <w:r w:rsidRPr="002C5436">
        <w:t xml:space="preserve"> weeks. For the rest of the semester, </w:t>
      </w:r>
      <w:r w:rsidR="001E5740">
        <w:t xml:space="preserve">during the mock court scenario, </w:t>
      </w:r>
      <w:r w:rsidRPr="002C5436">
        <w:t>the workload will vary significant</w:t>
      </w:r>
      <w:r w:rsidR="00235152">
        <w:t>ly</w:t>
      </w:r>
      <w:r w:rsidRPr="002C5436">
        <w:t xml:space="preserve"> per student. Researching and preparing for oral arguments on a case will be a significant time expense; however, each student will only do this twice in ten weeks, so the overall workload will not be heavy. For the mock court, a willingness to do independent research and speak publically before one’s peers will be essential. Above all, this course will involve argumentation, debate, and discussion. Be critical, but respectful!</w:t>
      </w:r>
    </w:p>
    <w:p w14:paraId="1992171E" w14:textId="77777777" w:rsidR="001E5740" w:rsidRDefault="001E5740" w:rsidP="000B14E8">
      <w:pPr>
        <w:contextualSpacing/>
      </w:pPr>
    </w:p>
    <w:p w14:paraId="3D4559D6" w14:textId="2894453B" w:rsidR="007C5A1B" w:rsidRPr="002C5436" w:rsidRDefault="007C5A1B" w:rsidP="000B14E8">
      <w:pPr>
        <w:contextualSpacing/>
      </w:pPr>
      <w:r w:rsidRPr="00823B12">
        <w:rPr>
          <w:noProof/>
          <w:sz w:val="20"/>
          <w:szCs w:val="20"/>
          <w:lang w:eastAsia="en-US"/>
        </w:rPr>
        <w:lastRenderedPageBreak/>
        <mc:AlternateContent>
          <mc:Choice Requires="wpg">
            <w:drawing>
              <wp:inline distT="0" distB="0" distL="0" distR="0" wp14:anchorId="5B309DC8" wp14:editId="11191EF7">
                <wp:extent cx="5943600" cy="106045"/>
                <wp:effectExtent l="0" t="0" r="25400" b="0"/>
                <wp:docPr id="28" name="Group 2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flipV="1">
                          <a:off x="0" y="0"/>
                          <a:ext cx="5943600" cy="106045"/>
                          <a:chOff x="2419" y="6708"/>
                          <a:chExt cx="7200" cy="254"/>
                        </a:xfrm>
                      </wpg:grpSpPr>
                      <wps:wsp>
                        <wps:cNvPr id="29" name="AutoShape 3"/>
                        <wps:cNvSpPr>
                          <a:spLocks noChangeAspect="1" noChangeArrowheads="1" noTextEdit="1"/>
                        </wps:cNvSpPr>
                        <wps:spPr bwMode="auto">
                          <a:xfrm>
                            <a:off x="2419" y="6708"/>
                            <a:ext cx="7200"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4"/>
                        <wps:cNvCnPr/>
                        <wps:spPr bwMode="auto">
                          <a:xfrm>
                            <a:off x="2419" y="6835"/>
                            <a:ext cx="7200" cy="1"/>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8" o:spid="_x0000_s1026" style="width:468pt;height:8.35pt;flip:y;mso-position-horizontal-relative:char;mso-position-vertical-relative:line" coordorigin="2419,6708" coordsize="7200,2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">
                <o:lock v:ext="edit" aspectratio="t"/>
                <v:rect id="AutoShape 3" o:spid="_x0000_s1027" style="position:absolute;left:2419;top:6708;width:7200;height:2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WpQ/xAAA&#10;ANsAAAAPAAAAZHJzL2Rvd25yZXYueG1sRI9Ba8JAFITvhf6H5RW8FN3UQ2ljNlKEYhBBGqvnR/aZ&#10;hGbfxuyaxH/fFQSPw8x8wyTL0TSip87VlhW8zSIQxIXVNZcKfvff0w8QziNrbCyTgis5WKbPTwnG&#10;2g78Q33uSxEg7GJUUHnfxlK6oiKDbmZb4uCdbGfQB9mVUnc4BLhp5DyK3qXBmsNChS2tKir+8otR&#10;MBS7/rjfruXu9ZhZPmfnVX7YKDV5Gb8WIDyN/hG+tzOtYP4Jty/hB8j0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FqUP8QAAADbAAAADwAAAAAAAAAAAAAAAACXAgAAZHJzL2Rv&#10;d25yZXYueG1sUEsFBgAAAAAEAAQA9QAAAIgDAAAAAA==&#10;" filled="f" stroked="f">
                  <o:lock v:ext="edit" aspectratio="t" text="t"/>
                </v:rect>
                <v:line id="Line 4" o:spid="_x0000_s1028" style="position:absolute;visibility:visible;mso-wrap-style:square" from="2419,6835" to="9619,68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EEooMAAAADbAAAADwAAAGRycy9kb3ducmV2LnhtbERPz2vCMBS+D/Y/hCfsIprOoUhtKmM4&#10;qOw0LZ4fzWtTbF5KE7X9781hsOPH9zvbj7YTdxp861jB+zIBQVw53XKjoDx/L7YgfEDW2DkmBRN5&#10;2OevLxmm2j34l+6n0IgYwj5FBSaEPpXSV4Ys+qXriSNXu8FiiHBopB7wEcNtJ1dJspEWW44NBnv6&#10;MlRdTzerwFozL6efVT8e2rKuKTmWxWWt1Nts/NyBCDSGf/Gfu9AKPuL6+CX+AJk/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CBBKKDAAAAA2wAAAA8AAAAAAAAAAAAAAAAA&#10;oQIAAGRycy9kb3ducmV2LnhtbFBLBQYAAAAABAAEAPkAAACOAwAAAAA=&#10;" strokecolor="#7f7f7f"/>
                <w10:anchorlock/>
              </v:group>
            </w:pict>
          </mc:Fallback>
        </mc:AlternateContent>
      </w:r>
    </w:p>
    <w:p w14:paraId="44DFF3DD" w14:textId="77777777" w:rsidR="004C390A" w:rsidRPr="002C5436" w:rsidRDefault="004C390A" w:rsidP="000B14E8">
      <w:pPr>
        <w:contextualSpacing/>
      </w:pPr>
      <w:r w:rsidRPr="002C5436">
        <w:rPr>
          <w:b/>
        </w:rPr>
        <w:t>Course Goals</w:t>
      </w:r>
    </w:p>
    <w:p w14:paraId="04E59F65" w14:textId="38951C67" w:rsidR="006A78AC" w:rsidRPr="00887F0A" w:rsidRDefault="00887F0A" w:rsidP="000B14E8">
      <w:pPr>
        <w:contextualSpacing/>
      </w:pPr>
      <w:r>
        <w:rPr>
          <w:i/>
        </w:rPr>
        <w:t xml:space="preserve">1. </w:t>
      </w:r>
      <w:r w:rsidR="006401B8" w:rsidRPr="002C5436">
        <w:rPr>
          <w:i/>
        </w:rPr>
        <w:t>Foundational knowledge</w:t>
      </w:r>
      <w:r w:rsidR="006401B8" w:rsidRPr="002C5436">
        <w:t>: By the end of this course, you will have a solid understanding of the history of the Supreme Court. You will be able to speak about its major eras of jurisprudence as delineated by its Chief Justices, from Marshall to Burger, and you will understand the arguments made in the most famous cases over the past two centuries. You will also gain a greater understanding of the Constitution of the United States and how it has been interpreted over the course of U.S. history.</w:t>
      </w:r>
    </w:p>
    <w:p w14:paraId="4765FA74" w14:textId="77777777" w:rsidR="007C5A1B" w:rsidRDefault="007C5A1B" w:rsidP="000B14E8">
      <w:pPr>
        <w:contextualSpacing/>
        <w:rPr>
          <w:i/>
        </w:rPr>
      </w:pPr>
    </w:p>
    <w:p w14:paraId="16FCA8A6" w14:textId="4B6F7D93" w:rsidR="006A78AC" w:rsidRPr="00887F0A" w:rsidRDefault="00887F0A" w:rsidP="000B14E8">
      <w:pPr>
        <w:contextualSpacing/>
      </w:pPr>
      <w:r>
        <w:rPr>
          <w:i/>
        </w:rPr>
        <w:t xml:space="preserve">2. </w:t>
      </w:r>
      <w:r w:rsidR="006401B8" w:rsidRPr="002C5436">
        <w:rPr>
          <w:i/>
        </w:rPr>
        <w:t>Application</w:t>
      </w:r>
      <w:r w:rsidR="006A78AC" w:rsidRPr="002C5436">
        <w:rPr>
          <w:i/>
        </w:rPr>
        <w:t xml:space="preserve"> of knowledge</w:t>
      </w:r>
      <w:r w:rsidR="006401B8" w:rsidRPr="002C5436">
        <w:t xml:space="preserve">: </w:t>
      </w:r>
      <w:r w:rsidR="006A78AC" w:rsidRPr="002C5436">
        <w:t>Knowledge should not operate in a vacuum. In this course, y</w:t>
      </w:r>
      <w:r w:rsidR="006401B8" w:rsidRPr="002C5436">
        <w:t xml:space="preserve">ou will </w:t>
      </w:r>
      <w:r w:rsidR="006A78AC" w:rsidRPr="002C5436">
        <w:t>learn</w:t>
      </w:r>
      <w:r w:rsidR="006401B8" w:rsidRPr="002C5436">
        <w:t xml:space="preserve"> to apply the constitutional concepts that you </w:t>
      </w:r>
      <w:r w:rsidR="006A78AC" w:rsidRPr="002C5436">
        <w:t>study</w:t>
      </w:r>
      <w:r w:rsidR="006401B8" w:rsidRPr="002C5436">
        <w:t xml:space="preserve"> to actual, historical Supreme Court cases during the mock court scenario. You will understand the challenges of interpreting the constitution in a constantly evolving society as well as the difficulty of weighing different constitutional rights against each other. </w:t>
      </w:r>
      <w:r w:rsidR="006A78AC" w:rsidRPr="002C5436">
        <w:t>You will see how the Bill of Rights and concepts like substantive due process play out in the legal sphere.</w:t>
      </w:r>
    </w:p>
    <w:p w14:paraId="2E461300" w14:textId="77777777" w:rsidR="007C5A1B" w:rsidRDefault="007C5A1B" w:rsidP="000B14E8">
      <w:pPr>
        <w:contextualSpacing/>
        <w:rPr>
          <w:i/>
        </w:rPr>
      </w:pPr>
    </w:p>
    <w:p w14:paraId="77FF99D8" w14:textId="0F31484C" w:rsidR="006A78AC" w:rsidRPr="00887F0A" w:rsidRDefault="00887F0A" w:rsidP="000B14E8">
      <w:pPr>
        <w:contextualSpacing/>
      </w:pPr>
      <w:r>
        <w:rPr>
          <w:i/>
        </w:rPr>
        <w:t xml:space="preserve">3. </w:t>
      </w:r>
      <w:r w:rsidR="006401B8" w:rsidRPr="002C5436">
        <w:rPr>
          <w:i/>
        </w:rPr>
        <w:t>Integration</w:t>
      </w:r>
      <w:r w:rsidR="006A78AC" w:rsidRPr="002C5436">
        <w:rPr>
          <w:i/>
        </w:rPr>
        <w:t xml:space="preserve"> with other skills</w:t>
      </w:r>
      <w:r w:rsidR="006401B8" w:rsidRPr="002C5436">
        <w:t xml:space="preserve">: A vital component of the mock court scenario is the ability to speak persuasively in front of your peers. To this end, you will learn to become more comfortable with public speaking and to implement valuable rhetorical skills in your oral arguments. You will </w:t>
      </w:r>
      <w:r w:rsidR="006A78AC" w:rsidRPr="002C5436">
        <w:t xml:space="preserve">also </w:t>
      </w:r>
      <w:r w:rsidR="006401B8" w:rsidRPr="002C5436">
        <w:t>learn how to reason analytically in the context of constitutional law.</w:t>
      </w:r>
    </w:p>
    <w:p w14:paraId="5153BF31" w14:textId="77777777" w:rsidR="007C5A1B" w:rsidRDefault="007C5A1B" w:rsidP="000B14E8">
      <w:pPr>
        <w:contextualSpacing/>
        <w:rPr>
          <w:i/>
        </w:rPr>
      </w:pPr>
    </w:p>
    <w:p w14:paraId="23BDDD7F" w14:textId="044388CE" w:rsidR="006401B8" w:rsidRPr="002C5436" w:rsidRDefault="00887F0A" w:rsidP="000B14E8">
      <w:pPr>
        <w:contextualSpacing/>
      </w:pPr>
      <w:r>
        <w:rPr>
          <w:i/>
        </w:rPr>
        <w:t xml:space="preserve">4. </w:t>
      </w:r>
      <w:r w:rsidR="006401B8" w:rsidRPr="002C5436">
        <w:rPr>
          <w:i/>
        </w:rPr>
        <w:t>Interpersonal interaction</w:t>
      </w:r>
      <w:r w:rsidR="006401B8" w:rsidRPr="002C5436">
        <w:t xml:space="preserve">: The cornerstone of this course is debate over constitutional issues. Because of this, it is important to be able to criticize or </w:t>
      </w:r>
      <w:r w:rsidR="006A78AC" w:rsidRPr="002C5436">
        <w:t>contend with another’s point of view without demeaning or attack</w:t>
      </w:r>
      <w:r w:rsidR="00235152">
        <w:t>ing</w:t>
      </w:r>
      <w:r w:rsidR="006A78AC" w:rsidRPr="002C5436">
        <w:t xml:space="preserve"> the individual. It is a goal of this course that students will learn how to engage in lively and productive debate without generating an atmosphere of hostility or </w:t>
      </w:r>
      <w:r w:rsidR="006A78AC" w:rsidRPr="002C5436">
        <w:rPr>
          <w:i/>
        </w:rPr>
        <w:t>ad hominem</w:t>
      </w:r>
      <w:r w:rsidR="006A78AC" w:rsidRPr="002C5436">
        <w:t xml:space="preserve"> attacks.</w:t>
      </w:r>
    </w:p>
    <w:p w14:paraId="45E70583" w14:textId="77777777" w:rsidR="006401B8" w:rsidRDefault="006401B8" w:rsidP="000B14E8">
      <w:pPr>
        <w:contextualSpacing/>
        <w:rPr>
          <w:i/>
        </w:rPr>
      </w:pPr>
    </w:p>
    <w:p w14:paraId="0BC5A407" w14:textId="38326028" w:rsidR="007C5A1B" w:rsidRPr="002C5436" w:rsidRDefault="007C5A1B" w:rsidP="000B14E8">
      <w:pPr>
        <w:contextualSpacing/>
        <w:rPr>
          <w:i/>
        </w:rPr>
      </w:pPr>
      <w:r w:rsidRPr="00823B12">
        <w:rPr>
          <w:noProof/>
          <w:sz w:val="20"/>
          <w:szCs w:val="20"/>
          <w:lang w:eastAsia="en-US"/>
        </w:rPr>
        <mc:AlternateContent>
          <mc:Choice Requires="wpg">
            <w:drawing>
              <wp:inline distT="0" distB="0" distL="0" distR="0" wp14:anchorId="7F9FC089" wp14:editId="790A2A5D">
                <wp:extent cx="5943600" cy="106045"/>
                <wp:effectExtent l="0" t="0" r="25400" b="0"/>
                <wp:docPr id="31" name="Group 3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flipV="1">
                          <a:off x="0" y="0"/>
                          <a:ext cx="5943600" cy="106045"/>
                          <a:chOff x="2419" y="6708"/>
                          <a:chExt cx="7200" cy="254"/>
                        </a:xfrm>
                      </wpg:grpSpPr>
                      <wps:wsp>
                        <wps:cNvPr id="32" name="AutoShape 3"/>
                        <wps:cNvSpPr>
                          <a:spLocks noChangeAspect="1" noChangeArrowheads="1" noTextEdit="1"/>
                        </wps:cNvSpPr>
                        <wps:spPr bwMode="auto">
                          <a:xfrm>
                            <a:off x="2419" y="6708"/>
                            <a:ext cx="7200"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4"/>
                        <wps:cNvCnPr/>
                        <wps:spPr bwMode="auto">
                          <a:xfrm>
                            <a:off x="2419" y="6835"/>
                            <a:ext cx="7200" cy="1"/>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1" o:spid="_x0000_s1026" style="width:468pt;height:8.35pt;flip:y;mso-position-horizontal-relative:char;mso-position-vertical-relative:line" coordorigin="2419,6708" coordsize="7200,2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">
                <o:lock v:ext="edit" aspectratio="t"/>
                <v:rect id="AutoShape 3" o:spid="_x0000_s1027" style="position:absolute;left:2419;top:6708;width:7200;height:2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J5CTxAAA&#10;ANsAAAAPAAAAZHJzL2Rvd25yZXYueG1sRI9Ba8JAFITvhf6H5RW8FN3UQikxGylCMYggjdXzI/tM&#10;QrNvY3ZN4r/vCoLHYWa+YZLlaBrRU+dqywreZhEI4sLqmksFv/vv6ScI55E1NpZJwZUcLNPnpwRj&#10;bQf+oT73pQgQdjEqqLxvYyldUZFBN7MtcfBOtjPog+xKqTscAtw0ch5FH9JgzWGhwpZWFRV/+cUo&#10;GIpdf9xv13L3eswsn7PzKj9slJq8jF8LEJ5G/wjf25lW8D6H25fwA2T6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2yeQk8QAAADbAAAADwAAAAAAAAAAAAAAAACXAgAAZHJzL2Rv&#10;d25yZXYueG1sUEsFBgAAAAAEAAQA9QAAAIgDAAAAAA==&#10;" filled="f" stroked="f">
                  <o:lock v:ext="edit" aspectratio="t" text="t"/>
                </v:rect>
                <v:line id="Line 4" o:spid="_x0000_s1028" style="position:absolute;visibility:visible;mso-wrap-style:square" from="2419,6835" to="9619,68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JO218IAAADbAAAADwAAAGRycy9kb3ducmV2LnhtbESPQYvCMBSE74L/ITzBi2iqsotUo4is&#10;4OJpu8Xzo3ltis1LabJa//1GEDwOM/MNs9n1thE36nztWMF8loAgLpyuuVKQ/x6nKxA+IGtsHJOC&#10;B3nYbYeDDaba3fmHblmoRISwT1GBCaFNpfSFIYt+5lri6JWusxii7CqpO7xHuG3kIkk+pcWa44LB&#10;lg6Gimv2ZxVYayb547xo+686L0tKvvPT5UOp8ajfr0EE6sM7/GqftILlEp5f4g+Q2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0JO218IAAADbAAAADwAAAAAAAAAAAAAA&#10;AAChAgAAZHJzL2Rvd25yZXYueG1sUEsFBgAAAAAEAAQA+QAAAJADAAAAAA==&#10;" strokecolor="#7f7f7f"/>
                <w10:anchorlock/>
              </v:group>
            </w:pict>
          </mc:Fallback>
        </mc:AlternateContent>
      </w:r>
    </w:p>
    <w:p w14:paraId="374DDCC4" w14:textId="455297BE" w:rsidR="00131E4F" w:rsidRDefault="00131E4F" w:rsidP="000B14E8">
      <w:pPr>
        <w:contextualSpacing/>
      </w:pPr>
      <w:r>
        <w:rPr>
          <w:b/>
        </w:rPr>
        <w:t>Expectations</w:t>
      </w:r>
    </w:p>
    <w:p w14:paraId="0C943150" w14:textId="27572FE4" w:rsidR="00131E4F" w:rsidRPr="00B6633D" w:rsidRDefault="00131E4F" w:rsidP="000B14E8">
      <w:pPr>
        <w:contextualSpacing/>
      </w:pPr>
      <w:r>
        <w:t>For the first five weeks of class, students will be expected to complete all of the assigned readings and come to class ready to contribute,</w:t>
      </w:r>
      <w:r w:rsidR="00B6633D">
        <w:t xml:space="preserve"> discuss, and take notes. After this period, we will focus on the mock court proceedings. During this time, each student will have to </w:t>
      </w:r>
      <w:r w:rsidR="00B6633D">
        <w:rPr>
          <w:b/>
        </w:rPr>
        <w:t xml:space="preserve">prepare two (2) mock court cases, </w:t>
      </w:r>
      <w:r w:rsidR="00CE0155">
        <w:rPr>
          <w:b/>
        </w:rPr>
        <w:t xml:space="preserve">one (1) per </w:t>
      </w:r>
      <w:proofErr w:type="spellStart"/>
      <w:r w:rsidR="00CE0155">
        <w:rPr>
          <w:b/>
        </w:rPr>
        <w:t>curiam</w:t>
      </w:r>
      <w:proofErr w:type="spellEnd"/>
      <w:r w:rsidR="00CE0155">
        <w:rPr>
          <w:b/>
        </w:rPr>
        <w:t xml:space="preserve"> opinion</w:t>
      </w:r>
      <w:r w:rsidR="00B6633D">
        <w:rPr>
          <w:b/>
        </w:rPr>
        <w:t>, and one (1) dissenting opinion</w:t>
      </w:r>
      <w:r w:rsidR="00B6633D">
        <w:t>. The guidelines for all of these will be explained below. I also expect all students to treat each other with respect. We will get involved in heated debates, especially during the mock court segment. This is good! These are controversial issues, and there is often no right answer. What is important, above all, is that you can learn to respectfully disagree with each other and refrain from personal attacks. If we can manage this, we will have a fruitful semester.</w:t>
      </w:r>
    </w:p>
    <w:p w14:paraId="411B09C5" w14:textId="77777777" w:rsidR="00131E4F" w:rsidRDefault="00131E4F" w:rsidP="000B14E8">
      <w:pPr>
        <w:contextualSpacing/>
        <w:rPr>
          <w:b/>
        </w:rPr>
      </w:pPr>
    </w:p>
    <w:p w14:paraId="16083609" w14:textId="540DC1AC" w:rsidR="007C5A1B" w:rsidRDefault="007C5A1B" w:rsidP="004C390A">
      <w:pPr>
        <w:contextualSpacing/>
        <w:rPr>
          <w:b/>
        </w:rPr>
      </w:pPr>
      <w:r w:rsidRPr="00823B12">
        <w:rPr>
          <w:noProof/>
          <w:sz w:val="20"/>
          <w:szCs w:val="20"/>
          <w:lang w:eastAsia="en-US"/>
        </w:rPr>
        <mc:AlternateContent>
          <mc:Choice Requires="wpg">
            <w:drawing>
              <wp:inline distT="0" distB="0" distL="0" distR="0" wp14:anchorId="2ECBCB7C" wp14:editId="4E754533">
                <wp:extent cx="5943600" cy="106045"/>
                <wp:effectExtent l="0" t="0" r="25400" b="0"/>
                <wp:docPr id="34" name="Group 3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flipV="1">
                          <a:off x="0" y="0"/>
                          <a:ext cx="5943600" cy="106045"/>
                          <a:chOff x="2419" y="6708"/>
                          <a:chExt cx="7200" cy="254"/>
                        </a:xfrm>
                      </wpg:grpSpPr>
                      <wps:wsp>
                        <wps:cNvPr id="35" name="AutoShape 3"/>
                        <wps:cNvSpPr>
                          <a:spLocks noChangeAspect="1" noChangeArrowheads="1" noTextEdit="1"/>
                        </wps:cNvSpPr>
                        <wps:spPr bwMode="auto">
                          <a:xfrm>
                            <a:off x="2419" y="6708"/>
                            <a:ext cx="7200"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4"/>
                        <wps:cNvCnPr/>
                        <wps:spPr bwMode="auto">
                          <a:xfrm>
                            <a:off x="2419" y="6835"/>
                            <a:ext cx="7200" cy="1"/>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4" o:spid="_x0000_s1026" style="width:468pt;height:8.35pt;flip:y;mso-position-horizontal-relative:char;mso-position-vertical-relative:line" coordorigin="2419,6708" coordsize="7200,2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">
                <o:lock v:ext="edit" aspectratio="t"/>
                <v:rect id="AutoShape 3" o:spid="_x0000_s1027" style="position:absolute;left:2419;top:6708;width:7200;height:2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zgjnxAAA&#10;ANsAAAAPAAAAZHJzL2Rvd25yZXYueG1sRI9Ba8JAFITvBf/D8gQvohstFUldRQQxSEGM1vMj+5qE&#10;Zt/G7Jqk/75bEHocZuYbZrXpTSVaalxpWcFsGoEgzqwuOVdwvewnSxDOI2usLJOCH3KwWQ9eVhhr&#10;2/GZ2tTnIkDYxaig8L6OpXRZQQbd1NbEwfuyjUEfZJNL3WAX4KaS8yhaSIMlh4UCa9oVlH2nD6Og&#10;y07t7fJxkKfxLbF8T+679POo1GjYb99BeOr9f/jZTrSC1zf4+xJ+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VM4I58QAAADbAAAADwAAAAAAAAAAAAAAAACXAgAAZHJzL2Rv&#10;d25yZXYueG1sUEsFBgAAAAAEAAQA9QAAAIgDAAAAAA==&#10;" filled="f" stroked="f">
                  <o:lock v:ext="edit" aspectratio="t" text="t"/>
                </v:rect>
                <v:line id="Line 4" o:spid="_x0000_s1028" style="position:absolute;visibility:visible;mso-wrap-style:square" from="2419,6835" to="9619,68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OQVT8MAAADbAAAADwAAAGRycy9kb3ducmV2LnhtbESPQWvCQBSE7wX/w/IEL0U3TalIdBUR&#10;hZSeakPPj+xLNph9G7Jbk/x7t1DocZiZb5jdYbStuFPvG8cKXlYJCOLS6YZrBcXXZbkB4QOyxtYx&#10;KZjIw2E/e9phpt3An3S/hlpECPsMFZgQukxKXxqy6FeuI45e5XqLIcq+lrrHIcJtK9MkWUuLDccF&#10;gx2dDJW3649VYK15LqaPtBvPTVFVlLwX+febUov5eNyCCDSG//BfO9cKXtfw+yX+ALl/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DkFU/DAAAA2wAAAA8AAAAAAAAAAAAA&#10;AAAAoQIAAGRycy9kb3ducmV2LnhtbFBLBQYAAAAABAAEAPkAAACRAwAAAAA=&#10;" strokecolor="#7f7f7f"/>
                <w10:anchorlock/>
              </v:group>
            </w:pict>
          </mc:Fallback>
        </mc:AlternateContent>
      </w:r>
    </w:p>
    <w:p w14:paraId="5AB34B95" w14:textId="77777777" w:rsidR="002E614B" w:rsidRPr="002C5436" w:rsidRDefault="006A78AC" w:rsidP="004C390A">
      <w:pPr>
        <w:contextualSpacing/>
      </w:pPr>
      <w:r w:rsidRPr="002C5436">
        <w:rPr>
          <w:b/>
        </w:rPr>
        <w:t>Required Texts</w:t>
      </w:r>
    </w:p>
    <w:p w14:paraId="2B677151" w14:textId="77777777" w:rsidR="006A78AC" w:rsidRPr="002C5436" w:rsidRDefault="006A78AC" w:rsidP="006A78AC">
      <w:pPr>
        <w:pStyle w:val="ListParagraph"/>
        <w:numPr>
          <w:ilvl w:val="0"/>
          <w:numId w:val="2"/>
        </w:numPr>
      </w:pPr>
      <w:r w:rsidRPr="002C5436">
        <w:t xml:space="preserve">Bernard Schwartz, </w:t>
      </w:r>
      <w:r w:rsidRPr="002C5436">
        <w:rPr>
          <w:i/>
          <w:iCs/>
        </w:rPr>
        <w:t>A History of the Supreme Court</w:t>
      </w:r>
      <w:r w:rsidRPr="002C5436">
        <w:rPr>
          <w:iCs/>
        </w:rPr>
        <w:t xml:space="preserve">. </w:t>
      </w:r>
      <w:r w:rsidRPr="002C5436">
        <w:t xml:space="preserve">Oxford University Press, 1993. ISBN 0195093879. </w:t>
      </w:r>
    </w:p>
    <w:p w14:paraId="207566D5" w14:textId="6802C9D4" w:rsidR="00B6633D" w:rsidRDefault="006A78AC" w:rsidP="00B6633D">
      <w:pPr>
        <w:pStyle w:val="ListParagraph"/>
        <w:numPr>
          <w:ilvl w:val="0"/>
          <w:numId w:val="2"/>
        </w:numPr>
      </w:pPr>
      <w:r w:rsidRPr="002C5436">
        <w:t xml:space="preserve">Constitution of the United States, available </w:t>
      </w:r>
      <w:hyperlink r:id="rId9" w:history="1">
        <w:r w:rsidRPr="002C5436">
          <w:rPr>
            <w:rStyle w:val="Hyperlink"/>
          </w:rPr>
          <w:t>here</w:t>
        </w:r>
      </w:hyperlink>
      <w:r w:rsidRPr="002C5436">
        <w:t xml:space="preserve">. </w:t>
      </w:r>
    </w:p>
    <w:p w14:paraId="03EC942A" w14:textId="08FB0BCB" w:rsidR="007C5A1B" w:rsidRDefault="007C5A1B" w:rsidP="00B6633D">
      <w:pPr>
        <w:contextualSpacing/>
        <w:rPr>
          <w:b/>
        </w:rPr>
      </w:pPr>
    </w:p>
    <w:p w14:paraId="44036051" w14:textId="77777777" w:rsidR="001E5740" w:rsidRDefault="001E5740" w:rsidP="00B6633D">
      <w:pPr>
        <w:contextualSpacing/>
        <w:rPr>
          <w:b/>
        </w:rPr>
      </w:pPr>
    </w:p>
    <w:p w14:paraId="5092EA74" w14:textId="77777777" w:rsidR="001E5740" w:rsidRDefault="001E5740" w:rsidP="00B6633D">
      <w:pPr>
        <w:contextualSpacing/>
        <w:rPr>
          <w:b/>
        </w:rPr>
      </w:pPr>
    </w:p>
    <w:p w14:paraId="4E05BC35" w14:textId="2200221F" w:rsidR="00B6633D" w:rsidRDefault="001E5740" w:rsidP="00B6633D">
      <w:pPr>
        <w:contextualSpacing/>
        <w:rPr>
          <w:b/>
        </w:rPr>
      </w:pPr>
      <w:r w:rsidRPr="00823B12">
        <w:rPr>
          <w:noProof/>
          <w:sz w:val="20"/>
          <w:szCs w:val="20"/>
          <w:lang w:eastAsia="en-US"/>
        </w:rPr>
        <mc:AlternateContent>
          <mc:Choice Requires="wpg">
            <w:drawing>
              <wp:inline distT="0" distB="0" distL="0" distR="0" wp14:anchorId="7A29BBA7" wp14:editId="1473CCCD">
                <wp:extent cx="5943600" cy="106045"/>
                <wp:effectExtent l="0" t="0" r="25400" b="0"/>
                <wp:docPr id="37" name="Group 3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flipV="1">
                          <a:off x="0" y="0"/>
                          <a:ext cx="5943600" cy="106045"/>
                          <a:chOff x="2419" y="6708"/>
                          <a:chExt cx="7200" cy="254"/>
                        </a:xfrm>
                      </wpg:grpSpPr>
                      <wps:wsp>
                        <wps:cNvPr id="38" name="AutoShape 3"/>
                        <wps:cNvSpPr>
                          <a:spLocks noChangeAspect="1" noChangeArrowheads="1" noTextEdit="1"/>
                        </wps:cNvSpPr>
                        <wps:spPr bwMode="auto">
                          <a:xfrm>
                            <a:off x="2419" y="6708"/>
                            <a:ext cx="7200"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4"/>
                        <wps:cNvCnPr/>
                        <wps:spPr bwMode="auto">
                          <a:xfrm>
                            <a:off x="2419" y="6835"/>
                            <a:ext cx="7200" cy="1"/>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7" o:spid="_x0000_s1026" style="width:468pt;height:8.35pt;flip:y;mso-position-horizontal-relative:char;mso-position-vertical-relative:line" coordorigin="2419,6708" coordsize="7200,2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">
                <o:lock v:ext="edit" aspectratio="t"/>
                <v:rect id="AutoShape 3" o:spid="_x0000_s1027" style="position:absolute;left:2419;top:6708;width:7200;height:2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z6d5wgAA&#10;ANsAAAAPAAAAZHJzL2Rvd25yZXYueG1sRE9Na4NAEL0H+h+WKeQS4poWSjCuUgIlEgqhps15cKcq&#10;dWeNu1X777uHQI6P953ms+nESINrLSvYRDEI4srqlmsFn+e39RaE88gaO8uk4I8c5NnDIsVE24k/&#10;aCx9LUIIuwQVNN73iZSuasigi2xPHLhvOxj0AQ611ANOIdx08imOX6TBlkNDgz3tG6p+yl+jYKpO&#10;4+X8fpCn1aWwfC2u+/LrqNTycX7dgfA0+7v45i60gucwNnwJP0Bm/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rPp3nCAAAA2wAAAA8AAAAAAAAAAAAAAAAAlwIAAGRycy9kb3du&#10;cmV2LnhtbFBLBQYAAAAABAAEAPUAAACGAwAAAAA=&#10;" filled="f" stroked="f">
                  <o:lock v:ext="edit" aspectratio="t" text="t"/>
                </v:rect>
                <v:line id="Line 4" o:spid="_x0000_s1028" style="position:absolute;visibility:visible;mso-wrap-style:square" from="2419,6835" to="9619,68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XuBPcQAAADbAAAADwAAAGRycy9kb3ducmV2LnhtbESPzWrDMBCE74G8g9hCLqGRm5LQulFC&#10;KA245JTU9LxYa8vUWhlL9c/bV4VAjsPMfMPsDqNtRE+drx0reFolIIgLp2uuFORfp8cXED4ga2wc&#10;k4KJPBz289kOU+0GvlB/DZWIEPYpKjAhtKmUvjBk0a9cSxy90nUWQ5RdJXWHQ4TbRq6TZCst1hwX&#10;DLb0bqj4uf5aBdaaZT6d1+34UedlSclnnn1vlFo8jMc3EIHGcA/f2plW8PwK/1/iD5D7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xe4E9xAAAANsAAAAPAAAAAAAAAAAA&#10;AAAAAKECAABkcnMvZG93bnJldi54bWxQSwUGAAAAAAQABAD5AAAAkgMAAAAA&#10;" strokecolor="#7f7f7f"/>
                <w10:anchorlock/>
              </v:group>
            </w:pict>
          </mc:Fallback>
        </mc:AlternateContent>
      </w:r>
      <w:r w:rsidR="00235152">
        <w:rPr>
          <w:b/>
        </w:rPr>
        <w:t>Grade Breakdown</w:t>
      </w:r>
    </w:p>
    <w:p w14:paraId="56E95B69" w14:textId="06E15330" w:rsidR="00235152" w:rsidRPr="00C22E57" w:rsidRDefault="00C22E57" w:rsidP="00235152">
      <w:pPr>
        <w:pStyle w:val="ListParagraph"/>
        <w:numPr>
          <w:ilvl w:val="0"/>
          <w:numId w:val="3"/>
        </w:numPr>
        <w:rPr>
          <w:b/>
        </w:rPr>
      </w:pPr>
      <w:r>
        <w:rPr>
          <w:b/>
        </w:rPr>
        <w:t>Attendance (15</w:t>
      </w:r>
      <w:r w:rsidR="00235152">
        <w:rPr>
          <w:b/>
        </w:rPr>
        <w:t>%)</w:t>
      </w:r>
      <w:r w:rsidR="00235152">
        <w:t>: Showing up to class on time will be a major part of your grade in this course. In order to have good discussions, we need people there to discuss! We only meet once a week, so please do your best to come every week. Speak to me well beforehand (if possible) about possible absences. You will only be able to miss two (2) classes during the semester and still pass.</w:t>
      </w:r>
      <w:r w:rsidR="007B0B2E">
        <w:t xml:space="preserve"> Exceptions can be made on a rare and individual basis. </w:t>
      </w:r>
    </w:p>
    <w:p w14:paraId="45FE0010" w14:textId="2F65D55E" w:rsidR="00C22E57" w:rsidRPr="00235152" w:rsidRDefault="00C22E57" w:rsidP="00235152">
      <w:pPr>
        <w:pStyle w:val="ListParagraph"/>
        <w:numPr>
          <w:ilvl w:val="0"/>
          <w:numId w:val="3"/>
        </w:numPr>
        <w:rPr>
          <w:b/>
        </w:rPr>
      </w:pPr>
      <w:r>
        <w:rPr>
          <w:b/>
        </w:rPr>
        <w:t>Participation (20%)</w:t>
      </w:r>
      <w:r>
        <w:t>: Being an active member of discussions, asking questions, and being an involved “justice” during the Mock Court scenarios will account for a fifth of your grade. The quality of this class will depend on the quality of your contributions—so speak your mind and engage with the material!</w:t>
      </w:r>
    </w:p>
    <w:p w14:paraId="1150B437" w14:textId="73E38612" w:rsidR="00235152" w:rsidRPr="00C22E57" w:rsidRDefault="00235152" w:rsidP="00235152">
      <w:pPr>
        <w:pStyle w:val="ListParagraph"/>
        <w:numPr>
          <w:ilvl w:val="0"/>
          <w:numId w:val="3"/>
        </w:numPr>
        <w:rPr>
          <w:b/>
        </w:rPr>
      </w:pPr>
      <w:r>
        <w:rPr>
          <w:b/>
        </w:rPr>
        <w:t>Reading quizzes (15%)</w:t>
      </w:r>
      <w:r>
        <w:t xml:space="preserve">: We will have three unannounced reading quizzes during the five weeks we read from the Schwartz book. </w:t>
      </w:r>
      <w:r w:rsidR="00C22E57">
        <w:t>The quizzes will focus on the key cases and concepts covered in the reading. If you pay attention to the reading notes under each assignment, you will do well on the quizzes.</w:t>
      </w:r>
    </w:p>
    <w:p w14:paraId="29E2910E" w14:textId="6910D666" w:rsidR="00C22E57" w:rsidRPr="00C22E57" w:rsidRDefault="00C22E57" w:rsidP="00235152">
      <w:pPr>
        <w:pStyle w:val="ListParagraph"/>
        <w:numPr>
          <w:ilvl w:val="0"/>
          <w:numId w:val="3"/>
        </w:numPr>
        <w:rPr>
          <w:b/>
        </w:rPr>
      </w:pPr>
      <w:r>
        <w:rPr>
          <w:b/>
        </w:rPr>
        <w:t>Mock Court cases (40%)</w:t>
      </w:r>
      <w:r>
        <w:t xml:space="preserve">: Almost half of your grade will be based on the two (2) Mock Court cases you will do. The grade on these assignments will be based on your brief, your argumentation, the presentation of your argument in class, and your response to </w:t>
      </w:r>
      <w:proofErr w:type="gramStart"/>
      <w:r>
        <w:t>cross examination</w:t>
      </w:r>
      <w:proofErr w:type="gramEnd"/>
      <w:r>
        <w:t>.</w:t>
      </w:r>
    </w:p>
    <w:p w14:paraId="6B605103" w14:textId="2A986AC0" w:rsidR="00C22E57" w:rsidRPr="00235152" w:rsidRDefault="00C22E57" w:rsidP="00235152">
      <w:pPr>
        <w:pStyle w:val="ListParagraph"/>
        <w:numPr>
          <w:ilvl w:val="0"/>
          <w:numId w:val="3"/>
        </w:numPr>
        <w:rPr>
          <w:b/>
        </w:rPr>
      </w:pPr>
      <w:r>
        <w:rPr>
          <w:b/>
        </w:rPr>
        <w:t xml:space="preserve">Per </w:t>
      </w:r>
      <w:proofErr w:type="spellStart"/>
      <w:r>
        <w:rPr>
          <w:b/>
        </w:rPr>
        <w:t>curiam</w:t>
      </w:r>
      <w:proofErr w:type="spellEnd"/>
      <w:r>
        <w:rPr>
          <w:b/>
        </w:rPr>
        <w:t xml:space="preserve"> and dissenting opinions (10%):</w:t>
      </w:r>
      <w:r>
        <w:t xml:space="preserve"> The guidelines for these can be found below. I will grade these mainly for completion and evidence of a good-faith effort.</w:t>
      </w:r>
    </w:p>
    <w:p w14:paraId="344423C3" w14:textId="072843DE" w:rsidR="00C22E57" w:rsidRDefault="007C5A1B" w:rsidP="00817C31">
      <w:pPr>
        <w:contextualSpacing/>
        <w:jc w:val="center"/>
        <w:rPr>
          <w:b/>
        </w:rPr>
      </w:pPr>
      <w:r w:rsidRPr="00823B12">
        <w:rPr>
          <w:noProof/>
          <w:sz w:val="20"/>
          <w:szCs w:val="20"/>
          <w:lang w:eastAsia="en-US"/>
        </w:rPr>
        <mc:AlternateContent>
          <mc:Choice Requires="wpg">
            <w:drawing>
              <wp:inline distT="0" distB="0" distL="0" distR="0" wp14:anchorId="2EC053EC" wp14:editId="47609F70">
                <wp:extent cx="5943600" cy="106045"/>
                <wp:effectExtent l="0" t="0" r="25400" b="0"/>
                <wp:docPr id="19" name="Group 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flipV="1">
                          <a:off x="0" y="0"/>
                          <a:ext cx="5943600" cy="106045"/>
                          <a:chOff x="2419" y="6708"/>
                          <a:chExt cx="7200" cy="254"/>
                        </a:xfrm>
                      </wpg:grpSpPr>
                      <wps:wsp>
                        <wps:cNvPr id="20" name="AutoShape 3"/>
                        <wps:cNvSpPr>
                          <a:spLocks noChangeAspect="1" noChangeArrowheads="1" noTextEdit="1"/>
                        </wps:cNvSpPr>
                        <wps:spPr bwMode="auto">
                          <a:xfrm>
                            <a:off x="2419" y="6708"/>
                            <a:ext cx="7200"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4"/>
                        <wps:cNvCnPr/>
                        <wps:spPr bwMode="auto">
                          <a:xfrm>
                            <a:off x="2419" y="6835"/>
                            <a:ext cx="7200" cy="1"/>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9" o:spid="_x0000_s1026" style="width:468pt;height:8.35pt;flip:y;mso-position-horizontal-relative:char;mso-position-vertical-relative:line" coordorigin="2419,6708" coordsize="7200,2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">
                <o:lock v:ext="edit" aspectratio="t"/>
                <v:rect id="AutoShape 3" o:spid="_x0000_s1027" style="position:absolute;left:2419;top:6708;width:7200;height:2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YD2iwAAA&#10;ANsAAAAPAAAAZHJzL2Rvd25yZXYueG1sRE/LisIwFN0P+A/hCm4GTceFSDWKCGIRQaY+1pfm2hab&#10;m9pk2vr3ZjHg8nDey3VvKtFS40rLCn4mEQjizOqScwWX8248B+E8ssbKMil4kYP1avC1xFjbjn+p&#10;TX0uQgi7GBUU3texlC4ryKCb2Jo4cHfbGPQBNrnUDXYh3FRyGkUzabDk0FBgTduCskf6ZxR02am9&#10;nY97efq+JZafyXObXg9KjYb9ZgHCU+8/4n93ohVMw/rwJfwAuXo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YD2iwAAAANsAAAAPAAAAAAAAAAAAAAAAAJcCAABkcnMvZG93bnJl&#10;di54bWxQSwUGAAAAAAQABAD1AAAAhAMAAAAA&#10;" filled="f" stroked="f">
                  <o:lock v:ext="edit" aspectratio="t" text="t"/>
                </v:rect>
                <v:line id="Line 4" o:spid="_x0000_s1028" style="position:absolute;visibility:visible;mso-wrap-style:square" from="2419,6835" to="9619,68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tQb5sEAAADbAAAADwAAAGRycy9kb3ducmV2LnhtbESPQYvCMBSE74L/ITzBi2hqYUWqUURc&#10;UPakFs+P5rUpNi+lyWr990ZY2OMwM98w621vG/GgzteOFcxnCQjiwumaKwX59Xu6BOEDssbGMSl4&#10;kYftZjhYY6bdk8/0uIRKRAj7DBWYENpMSl8YsuhnriWOXuk6iyHKrpK6w2eE20amSbKQFmuOCwZb&#10;2hsq7pdfq8BaM8lfP2nbH+q8LCk55cfbl1LjUb9bgQjUh//wX/uoFaRz+HyJP0Bu3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K1BvmwQAAANsAAAAPAAAAAAAAAAAAAAAA&#10;AKECAABkcnMvZG93bnJldi54bWxQSwUGAAAAAAQABAD5AAAAjwMAAAAA&#10;" strokecolor="#7f7f7f"/>
                <w10:anchorlock/>
              </v:group>
            </w:pict>
          </mc:Fallback>
        </mc:AlternateContent>
      </w:r>
    </w:p>
    <w:p w14:paraId="66783140" w14:textId="571A4723" w:rsidR="006A78AC" w:rsidRPr="00B6633D" w:rsidRDefault="00817C31" w:rsidP="00817C31">
      <w:pPr>
        <w:contextualSpacing/>
        <w:jc w:val="center"/>
      </w:pPr>
      <w:r>
        <w:rPr>
          <w:b/>
        </w:rPr>
        <w:t>WEEKS 1-5: INTRODUCTION TO COURSE AND READINGS</w:t>
      </w:r>
    </w:p>
    <w:p w14:paraId="26C72AD5" w14:textId="067CFABC" w:rsidR="00B6633D" w:rsidRDefault="007C5A1B" w:rsidP="004C390A">
      <w:pPr>
        <w:contextualSpacing/>
        <w:rPr>
          <w:b/>
          <w:bCs/>
        </w:rPr>
      </w:pPr>
      <w:r w:rsidRPr="00823B12">
        <w:rPr>
          <w:noProof/>
          <w:sz w:val="20"/>
          <w:szCs w:val="20"/>
          <w:lang w:eastAsia="en-US"/>
        </w:rPr>
        <mc:AlternateContent>
          <mc:Choice Requires="wpg">
            <w:drawing>
              <wp:inline distT="0" distB="0" distL="0" distR="0" wp14:anchorId="03ABAF4E" wp14:editId="050B582C">
                <wp:extent cx="5943600" cy="106045"/>
                <wp:effectExtent l="0" t="0" r="25400" b="0"/>
                <wp:docPr id="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flipV="1">
                          <a:off x="0" y="0"/>
                          <a:ext cx="5943600" cy="106045"/>
                          <a:chOff x="2419" y="6708"/>
                          <a:chExt cx="7200" cy="254"/>
                        </a:xfrm>
                      </wpg:grpSpPr>
                      <wps:wsp>
                        <wps:cNvPr id="3" name="AutoShape 3"/>
                        <wps:cNvSpPr>
                          <a:spLocks noChangeAspect="1" noChangeArrowheads="1" noTextEdit="1"/>
                        </wps:cNvSpPr>
                        <wps:spPr bwMode="auto">
                          <a:xfrm>
                            <a:off x="2419" y="6708"/>
                            <a:ext cx="7200"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4"/>
                        <wps:cNvCnPr/>
                        <wps:spPr bwMode="auto">
                          <a:xfrm>
                            <a:off x="2419" y="6835"/>
                            <a:ext cx="7200" cy="1"/>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68pt;height:8.35pt;flip:y;mso-position-horizontal-relative:char;mso-position-vertical-relative:line" coordorigin="2419,6708" coordsize="7200,2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">
                <o:lock v:ext="edit" aspectratio="t"/>
                <v:rect id="AutoShape 3" o:spid="_x0000_s1027" style="position:absolute;left:2419;top:6708;width:7200;height:2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djywwAA&#10;ANoAAAAPAAAAZHJzL2Rvd25yZXYueG1sRI9Ba8JAFITvgv9heUIvoptWk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jdjywwAAANoAAAAPAAAAAAAAAAAAAAAAAJcCAABkcnMvZG93&#10;bnJldi54bWxQSwUGAAAAAAQABAD1AAAAhwMAAAAA&#10;" filled="f" stroked="f">
                  <o:lock v:ext="edit" aspectratio="t" text="t"/>
                </v:rect>
                <v:line id="Line 4" o:spid="_x0000_s1028" style="position:absolute;visibility:visible;mso-wrap-style:square" from="2419,6835" to="9619,68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cNXZcIAAADaAAAADwAAAGRycy9kb3ducmV2LnhtbESPwWrDMBBE74H+g9hCL6GWY5pQXCuh&#10;lARSeopjcl6stWVqrYylJPbfV4VCj8PMvGGK3WR7caPRd44VrJIUBHHtdMetgup8eH4F4QOyxt4x&#10;KZjJw277sCgw1+7OJ7qVoRURwj5HBSaEIZfS14Ys+sQNxNFr3GgxRDm2Uo94j3DbyyxNN9Jix3HB&#10;4EAfhurv8moVWGuW1fyVDdO+q5qG0s/qeFkr9fQ4vb+BCDSF//Bf+6gVvMDvlXgD5PY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cNXZcIAAADaAAAADwAAAAAAAAAAAAAA&#10;AAChAgAAZHJzL2Rvd25yZXYueG1sUEsFBgAAAAAEAAQA+QAAAJADAAAAAA==&#10;" strokecolor="#7f7f7f"/>
                <w10:anchorlock/>
              </v:group>
            </w:pict>
          </mc:Fallback>
        </mc:AlternateContent>
      </w:r>
    </w:p>
    <w:p w14:paraId="080CD892" w14:textId="2DE3F3DF" w:rsidR="004C390A" w:rsidRPr="002C5436" w:rsidRDefault="00235152" w:rsidP="004C390A">
      <w:pPr>
        <w:contextualSpacing/>
        <w:rPr>
          <w:b/>
          <w:bCs/>
        </w:rPr>
      </w:pPr>
      <w:r>
        <w:rPr>
          <w:b/>
          <w:bCs/>
        </w:rPr>
        <w:t xml:space="preserve">Week </w:t>
      </w:r>
      <w:r w:rsidR="002E614B" w:rsidRPr="002C5436">
        <w:rPr>
          <w:b/>
          <w:bCs/>
        </w:rPr>
        <w:t>1</w:t>
      </w:r>
      <w:r w:rsidR="004C390A" w:rsidRPr="002C5436">
        <w:rPr>
          <w:b/>
          <w:bCs/>
        </w:rPr>
        <w:t xml:space="preserve">. </w:t>
      </w:r>
      <w:r w:rsidR="005A72A1" w:rsidRPr="002C5436">
        <w:rPr>
          <w:b/>
          <w:bCs/>
        </w:rPr>
        <w:t>The Founding of the United States and the Formation of a Legal Tradition</w:t>
      </w:r>
    </w:p>
    <w:p w14:paraId="6FDD1F2B" w14:textId="01A07E11" w:rsidR="005A72A1" w:rsidRDefault="00B6633D" w:rsidP="004C390A">
      <w:pPr>
        <w:contextualSpacing/>
      </w:pPr>
      <w:r>
        <w:rPr>
          <w:u w:val="single"/>
        </w:rPr>
        <w:t>Read:</w:t>
      </w:r>
      <w:r w:rsidRPr="00B6633D">
        <w:t xml:space="preserve"> </w:t>
      </w:r>
      <w:r w:rsidR="006A78AC" w:rsidRPr="00B6633D">
        <w:t>Schwartz</w:t>
      </w:r>
      <w:r w:rsidR="00CE0155">
        <w:t>, pp. 11</w:t>
      </w:r>
      <w:r w:rsidR="006A78AC" w:rsidRPr="002C5436">
        <w:t>–</w:t>
      </w:r>
      <w:r w:rsidR="000346E1">
        <w:t>14, 20–</w:t>
      </w:r>
      <w:r w:rsidR="006A78AC" w:rsidRPr="002C5436">
        <w:t>31</w:t>
      </w:r>
      <w:r w:rsidR="004C390A" w:rsidRPr="002C5436">
        <w:t xml:space="preserve"> and </w:t>
      </w:r>
      <w:r w:rsidR="006A78AC" w:rsidRPr="002C5436">
        <w:t>Articles I-III</w:t>
      </w:r>
      <w:r w:rsidR="004C390A" w:rsidRPr="002C5436">
        <w:t xml:space="preserve"> the</w:t>
      </w:r>
      <w:r w:rsidR="002E614B" w:rsidRPr="002C5436">
        <w:t xml:space="preserve"> Constitution of the United States.</w:t>
      </w:r>
      <w:r w:rsidR="009836E6">
        <w:t xml:space="preserve"> Read also on the </w:t>
      </w:r>
      <w:hyperlink r:id="rId10" w:history="1">
        <w:r w:rsidR="009836E6" w:rsidRPr="009836E6">
          <w:rPr>
            <w:rStyle w:val="Hyperlink"/>
          </w:rPr>
          <w:t>pros and cons of lifetime appointment</w:t>
        </w:r>
      </w:hyperlink>
      <w:r w:rsidR="009836E6">
        <w:t xml:space="preserve">. </w:t>
      </w:r>
      <w:r w:rsidR="002E614B" w:rsidRPr="002C5436">
        <w:t xml:space="preserve"> </w:t>
      </w:r>
      <w:r w:rsidR="003A41DC">
        <w:t xml:space="preserve">Finally, read about </w:t>
      </w:r>
      <w:hyperlink r:id="rId11" w:history="1">
        <w:r w:rsidR="003A41DC" w:rsidRPr="003A41DC">
          <w:rPr>
            <w:rStyle w:val="Hyperlink"/>
          </w:rPr>
          <w:t>the jurisdiction of federal courts</w:t>
        </w:r>
      </w:hyperlink>
      <w:r w:rsidR="003A41DC">
        <w:t xml:space="preserve"> and </w:t>
      </w:r>
      <w:hyperlink r:id="rId12" w:history="1">
        <w:r w:rsidR="003A41DC" w:rsidRPr="003A41DC">
          <w:rPr>
            <w:rStyle w:val="Hyperlink"/>
          </w:rPr>
          <w:t>the difference between state and federal courts</w:t>
        </w:r>
      </w:hyperlink>
      <w:r w:rsidR="003A41DC">
        <w:t xml:space="preserve">. </w:t>
      </w:r>
    </w:p>
    <w:p w14:paraId="375EA0A7" w14:textId="18F60244" w:rsidR="007C5A1B" w:rsidRPr="007C5A1B" w:rsidRDefault="009836E6" w:rsidP="007C5A1B">
      <w:pPr>
        <w:contextualSpacing/>
      </w:pPr>
      <w:r>
        <w:t>Article III of the Constitution (which establishes the judicial branch and the Supreme Court) is the shortest of the three articles laying out the architecture for our government. What does this tell you about the Framers’ views of the judiciary? Did it really carry eq</w:t>
      </w:r>
      <w:r w:rsidR="009722E9">
        <w:t>ual importance at its inception? H</w:t>
      </w:r>
      <w:r>
        <w:t>ow about now?</w:t>
      </w:r>
      <w:r w:rsidR="00235152">
        <w:t xml:space="preserve"> </w:t>
      </w:r>
      <w:r w:rsidR="004C390A" w:rsidRPr="002C5436">
        <w:t xml:space="preserve">Since Supreme Court justices </w:t>
      </w:r>
      <w:r w:rsidR="00C6212D">
        <w:t xml:space="preserve">are appointed for life and </w:t>
      </w:r>
      <w:r>
        <w:t>serve “for Good behavior,”</w:t>
      </w:r>
      <w:r w:rsidR="004C390A" w:rsidRPr="002C5436">
        <w:t xml:space="preserve"> </w:t>
      </w:r>
      <w:r w:rsidR="00C6212D">
        <w:t>how can we pr</w:t>
      </w:r>
      <w:r w:rsidR="0082258B">
        <w:t>ev</w:t>
      </w:r>
      <w:bookmarkStart w:id="0" w:name="_GoBack"/>
      <w:bookmarkEnd w:id="0"/>
      <w:r w:rsidR="00C6212D">
        <w:t>ent abuses of power</w:t>
      </w:r>
      <w:r w:rsidR="004C390A" w:rsidRPr="002C5436">
        <w:t>?</w:t>
      </w:r>
      <w:r w:rsidR="00C6212D">
        <w:t xml:space="preserve"> Make sure you understand the concept of </w:t>
      </w:r>
      <w:r w:rsidR="00C6212D" w:rsidRPr="00122E08">
        <w:rPr>
          <w:b/>
          <w:i/>
        </w:rPr>
        <w:t>judicial review</w:t>
      </w:r>
      <w:r w:rsidR="00C6212D">
        <w:t xml:space="preserve">. This is developed next week </w:t>
      </w:r>
      <w:r w:rsidR="009722E9">
        <w:t>with</w:t>
      </w:r>
      <w:r w:rsidR="00C6212D">
        <w:t xml:space="preserve"> Chief Justice Marshall. Does it make the Supreme Court undemocratic?</w:t>
      </w:r>
      <w:r w:rsidR="006A78AC" w:rsidRPr="002C5436">
        <w:t xml:space="preserve"> </w:t>
      </w:r>
      <w:r w:rsidR="00C6212D">
        <w:t>Does the current Supreme Court make policy for the United States</w:t>
      </w:r>
      <w:r w:rsidR="004C390A" w:rsidRPr="002C5436">
        <w:t>?</w:t>
      </w:r>
      <w:r w:rsidR="00C6212D">
        <w:t xml:space="preserve"> Be prepared to defend your stance.</w:t>
      </w:r>
    </w:p>
    <w:p w14:paraId="6D4E7C89" w14:textId="1F42518D" w:rsidR="002E614B" w:rsidRPr="002C5436" w:rsidRDefault="007C5A1B" w:rsidP="004C390A">
      <w:pPr>
        <w:contextualSpacing/>
      </w:pPr>
      <w:r w:rsidRPr="00823B12">
        <w:rPr>
          <w:noProof/>
          <w:sz w:val="20"/>
          <w:szCs w:val="20"/>
          <w:lang w:eastAsia="en-US"/>
        </w:rPr>
        <mc:AlternateContent>
          <mc:Choice Requires="wpg">
            <w:drawing>
              <wp:inline distT="0" distB="0" distL="0" distR="0" wp14:anchorId="4E3F3F3A" wp14:editId="728C33A8">
                <wp:extent cx="5943600" cy="106045"/>
                <wp:effectExtent l="0" t="0" r="25400" b="0"/>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flipV="1">
                          <a:off x="0" y="0"/>
                          <a:ext cx="5943600" cy="106045"/>
                          <a:chOff x="2419" y="6708"/>
                          <a:chExt cx="7200" cy="254"/>
                        </a:xfrm>
                      </wpg:grpSpPr>
                      <wps:wsp>
                        <wps:cNvPr id="5" name="AutoShape 3"/>
                        <wps:cNvSpPr>
                          <a:spLocks noChangeAspect="1" noChangeArrowheads="1" noTextEdit="1"/>
                        </wps:cNvSpPr>
                        <wps:spPr bwMode="auto">
                          <a:xfrm>
                            <a:off x="2419" y="6708"/>
                            <a:ext cx="7200"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4"/>
                        <wps:cNvCnPr/>
                        <wps:spPr bwMode="auto">
                          <a:xfrm>
                            <a:off x="2419" y="6835"/>
                            <a:ext cx="7200" cy="1"/>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 o:spid="_x0000_s1026" style="width:468pt;height:8.35pt;flip:y;mso-position-horizontal-relative:char;mso-position-vertical-relative:line" coordorigin="2419,6708" coordsize="7200,2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">
                <o:lock v:ext="edit" aspectratio="t"/>
                <v:rect id="AutoShape 3" o:spid="_x0000_s1027" style="position:absolute;left:2419;top:6708;width:7200;height:2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KOUdwwAA&#10;ANoAAAAPAAAAZHJzL2Rvd25yZXYueG1sRI9Ba8JAFITvgv9heUIvopsWl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6KOUdwwAAANoAAAAPAAAAAAAAAAAAAAAAAJcCAABkcnMvZG93&#10;bnJldi54bWxQSwUGAAAAAAQABAD1AAAAhwMAAAAA&#10;" filled="f" stroked="f">
                  <o:lock v:ext="edit" aspectratio="t" text="t"/>
                </v:rect>
                <v:line id="Line 4" o:spid="_x0000_s1028" style="position:absolute;visibility:visible;mso-wrap-style:square" from="2419,6835" to="9619,68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l1sib8AAADaAAAADwAAAGRycy9kb3ducmV2LnhtbESPQYvCMBSE74L/ITzBi2i6wopUo4go&#10;KJ7U4vnRvDbF5qU0Wa3/3ggLHoeZ+YZZrjtbiwe1vnKs4GeSgCDOna64VJBd9+M5CB+QNdaOScGL&#10;PKxX/d4SU+2efKbHJZQiQtinqMCE0KRS+tyQRT9xDXH0CtdaDFG2pdQtPiPc1nKaJDNpseK4YLCh&#10;raH8fvmzCqw1o+x1mjbdrsqKgpJjdrj9KjUcdJsFiEBd+Ib/2wetYAafK/EGyNUb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pl1sib8AAADaAAAADwAAAAAAAAAAAAAAAACh&#10;AgAAZHJzL2Rvd25yZXYueG1sUEsFBgAAAAAEAAQA+QAAAI0DAAAAAA==&#10;" strokecolor="#7f7f7f"/>
                <w10:anchorlock/>
              </v:group>
            </w:pict>
          </mc:Fallback>
        </mc:AlternateContent>
      </w:r>
    </w:p>
    <w:p w14:paraId="770C873B" w14:textId="1D0F6BDC" w:rsidR="004C390A" w:rsidRPr="002C5436" w:rsidRDefault="00235152" w:rsidP="004C390A">
      <w:pPr>
        <w:contextualSpacing/>
        <w:rPr>
          <w:b/>
          <w:bCs/>
        </w:rPr>
      </w:pPr>
      <w:r>
        <w:rPr>
          <w:b/>
          <w:bCs/>
        </w:rPr>
        <w:t xml:space="preserve">Week </w:t>
      </w:r>
      <w:r w:rsidR="006A78AC" w:rsidRPr="002C5436">
        <w:rPr>
          <w:b/>
          <w:bCs/>
        </w:rPr>
        <w:t>2</w:t>
      </w:r>
      <w:r w:rsidR="004C390A" w:rsidRPr="002C5436">
        <w:rPr>
          <w:b/>
          <w:bCs/>
        </w:rPr>
        <w:t xml:space="preserve">. </w:t>
      </w:r>
      <w:r w:rsidR="006A78AC" w:rsidRPr="002C5436">
        <w:rPr>
          <w:b/>
          <w:bCs/>
        </w:rPr>
        <w:t>The Marshall and Taney Courts</w:t>
      </w:r>
      <w:r w:rsidR="004C390A" w:rsidRPr="002C5436">
        <w:rPr>
          <w:b/>
          <w:bCs/>
        </w:rPr>
        <w:t>.</w:t>
      </w:r>
    </w:p>
    <w:p w14:paraId="36ACDF31" w14:textId="059CDFE3" w:rsidR="005A72A1" w:rsidRPr="002C5436" w:rsidRDefault="00B6633D" w:rsidP="004C390A">
      <w:pPr>
        <w:contextualSpacing/>
      </w:pPr>
      <w:r>
        <w:rPr>
          <w:u w:val="single"/>
        </w:rPr>
        <w:t>Read</w:t>
      </w:r>
      <w:r>
        <w:t xml:space="preserve">: </w:t>
      </w:r>
      <w:r w:rsidR="000346E1">
        <w:t>Schwartz, pp. 32–53, 66–</w:t>
      </w:r>
      <w:r w:rsidR="001E1045">
        <w:t>68</w:t>
      </w:r>
      <w:proofErr w:type="gramStart"/>
      <w:r w:rsidR="001E1045">
        <w:t xml:space="preserve">; </w:t>
      </w:r>
      <w:r w:rsidR="005A72A1" w:rsidRPr="002C5436">
        <w:t xml:space="preserve"> </w:t>
      </w:r>
      <w:r w:rsidR="000346E1">
        <w:t>69</w:t>
      </w:r>
      <w:proofErr w:type="gramEnd"/>
      <w:r w:rsidR="000346E1">
        <w:t>–88, 93–</w:t>
      </w:r>
      <w:r w:rsidR="00122E08">
        <w:t>96</w:t>
      </w:r>
      <w:r w:rsidR="000346E1">
        <w:t xml:space="preserve"> and 105–</w:t>
      </w:r>
      <w:r w:rsidR="005A72A1" w:rsidRPr="002C5436">
        <w:t>125.</w:t>
      </w:r>
    </w:p>
    <w:p w14:paraId="093AB7E8" w14:textId="2E9D0D89" w:rsidR="00235152" w:rsidRPr="00235152" w:rsidRDefault="003A41DC" w:rsidP="004C390A">
      <w:pPr>
        <w:contextualSpacing/>
      </w:pPr>
      <w:r>
        <w:t xml:space="preserve">You can skim pp. 32-38 to get an idea of who Marshall was and how he came to be Chief Justice. Pay attention to “Judicial Review,” and learn the facts of </w:t>
      </w:r>
      <w:r>
        <w:rPr>
          <w:i/>
        </w:rPr>
        <w:t>Marbury vs. Madison</w:t>
      </w:r>
      <w:r>
        <w:t xml:space="preserve">. </w:t>
      </w:r>
      <w:r w:rsidR="004C390A" w:rsidRPr="002C5436">
        <w:t xml:space="preserve">What was </w:t>
      </w:r>
      <w:r>
        <w:t>Marshall</w:t>
      </w:r>
      <w:r w:rsidR="004C390A" w:rsidRPr="002C5436">
        <w:t xml:space="preserve"> trying to accomplish in </w:t>
      </w:r>
      <w:r w:rsidR="004C390A" w:rsidRPr="002C5436">
        <w:rPr>
          <w:i/>
          <w:iCs/>
        </w:rPr>
        <w:t>Marbury</w:t>
      </w:r>
      <w:r w:rsidR="004C390A" w:rsidRPr="002C5436">
        <w:t>? How did his landmark decision reflect good politics? What was the case's greater legacy?</w:t>
      </w:r>
      <w:r w:rsidR="00235152">
        <w:t xml:space="preserve"> </w:t>
      </w:r>
      <w:r w:rsidR="004C390A" w:rsidRPr="002C5436">
        <w:t xml:space="preserve">Learn the facts </w:t>
      </w:r>
      <w:r w:rsidR="00AD208C">
        <w:t>of</w:t>
      </w:r>
      <w:r w:rsidR="004C390A" w:rsidRPr="002C5436">
        <w:t xml:space="preserve"> the following cases: </w:t>
      </w:r>
      <w:r w:rsidR="004C390A" w:rsidRPr="002C5436">
        <w:rPr>
          <w:i/>
          <w:iCs/>
        </w:rPr>
        <w:t xml:space="preserve">Fletcher, Martin, </w:t>
      </w:r>
      <w:proofErr w:type="spellStart"/>
      <w:r w:rsidR="004C390A" w:rsidRPr="002C5436">
        <w:rPr>
          <w:i/>
          <w:iCs/>
        </w:rPr>
        <w:t>Cohens</w:t>
      </w:r>
      <w:proofErr w:type="spellEnd"/>
      <w:r w:rsidR="004C390A" w:rsidRPr="002C5436">
        <w:rPr>
          <w:i/>
          <w:iCs/>
        </w:rPr>
        <w:t xml:space="preserve">, McCulloch, Gibbons, </w:t>
      </w:r>
      <w:r w:rsidR="004C390A" w:rsidRPr="002C5436">
        <w:t>and</w:t>
      </w:r>
      <w:r w:rsidR="004C390A" w:rsidRPr="002C5436">
        <w:rPr>
          <w:i/>
          <w:iCs/>
        </w:rPr>
        <w:t xml:space="preserve"> Dartmouth</w:t>
      </w:r>
      <w:r>
        <w:rPr>
          <w:i/>
          <w:iCs/>
        </w:rPr>
        <w:t xml:space="preserve">. </w:t>
      </w:r>
      <w:r w:rsidR="001E1045">
        <w:rPr>
          <w:iCs/>
        </w:rPr>
        <w:t>We will discuss these cases in class.</w:t>
      </w:r>
      <w:r w:rsidR="00235152">
        <w:rPr>
          <w:iCs/>
        </w:rPr>
        <w:t xml:space="preserve"> </w:t>
      </w:r>
    </w:p>
    <w:p w14:paraId="5CDDAEC1" w14:textId="2F7FF139" w:rsidR="004C390A" w:rsidRPr="002C5436" w:rsidRDefault="00235152" w:rsidP="004C390A">
      <w:pPr>
        <w:contextualSpacing/>
      </w:pPr>
      <w:r>
        <w:t>Taney’s</w:t>
      </w:r>
      <w:r w:rsidR="005A72A1" w:rsidRPr="002C5436">
        <w:t xml:space="preserve"> name is pronounced TAW-</w:t>
      </w:r>
      <w:proofErr w:type="spellStart"/>
      <w:r w:rsidR="005A72A1" w:rsidRPr="002C5436">
        <w:t>ney</w:t>
      </w:r>
      <w:proofErr w:type="spellEnd"/>
      <w:r w:rsidR="005A72A1" w:rsidRPr="002C5436">
        <w:t xml:space="preserve">. </w:t>
      </w:r>
      <w:r w:rsidR="004C390A" w:rsidRPr="002C5436">
        <w:t>To what extent did the Taney Court continue Marshall's legacy? How was it different</w:t>
      </w:r>
      <w:r w:rsidR="00AD208C">
        <w:t xml:space="preserve">? Pay special attention to the influence of </w:t>
      </w:r>
      <w:proofErr w:type="spellStart"/>
      <w:r w:rsidR="00AD208C">
        <w:t>Jacksonian</w:t>
      </w:r>
      <w:proofErr w:type="spellEnd"/>
      <w:r w:rsidR="00AD208C">
        <w:t xml:space="preserve"> democracy on Taney’s jurisprudence. </w:t>
      </w:r>
      <w:r w:rsidR="004C390A" w:rsidRPr="002C5436">
        <w:t xml:space="preserve">Learn the </w:t>
      </w:r>
      <w:r w:rsidR="00AD208C">
        <w:t>facts</w:t>
      </w:r>
      <w:r w:rsidR="004C390A" w:rsidRPr="002C5436">
        <w:t xml:space="preserve"> of the following cases: </w:t>
      </w:r>
      <w:r w:rsidR="004C390A" w:rsidRPr="002C5436">
        <w:rPr>
          <w:i/>
          <w:iCs/>
        </w:rPr>
        <w:t xml:space="preserve">Charles River Bridge, Briscoe, New York, </w:t>
      </w:r>
      <w:r w:rsidR="004C390A" w:rsidRPr="002C5436">
        <w:t>and</w:t>
      </w:r>
      <w:r w:rsidR="004C390A" w:rsidRPr="002C5436">
        <w:rPr>
          <w:i/>
          <w:iCs/>
        </w:rPr>
        <w:t xml:space="preserve"> Cooley.</w:t>
      </w:r>
      <w:r w:rsidR="004C390A" w:rsidRPr="002C5436">
        <w:t xml:space="preserve"> The Cherokee case was decided on Marshall's watch, but how did it affect the Taney Court? What is </w:t>
      </w:r>
      <w:r w:rsidR="004C390A" w:rsidRPr="00122E08">
        <w:rPr>
          <w:b/>
          <w:bCs/>
          <w:i/>
        </w:rPr>
        <w:t>judicial restraint</w:t>
      </w:r>
      <w:r w:rsidR="004C390A" w:rsidRPr="002C5436">
        <w:t xml:space="preserve">? </w:t>
      </w:r>
      <w:r w:rsidR="00122E08">
        <w:t xml:space="preserve">Know the details of </w:t>
      </w:r>
      <w:r w:rsidR="004C390A" w:rsidRPr="002C5436">
        <w:rPr>
          <w:i/>
          <w:iCs/>
        </w:rPr>
        <w:t>Dred Scott</w:t>
      </w:r>
      <w:r w:rsidR="00122E08">
        <w:t>—we will discuss it in class.</w:t>
      </w:r>
    </w:p>
    <w:p w14:paraId="3F860159" w14:textId="07A69BD0" w:rsidR="002E614B" w:rsidRPr="002C5436" w:rsidRDefault="007C5A1B" w:rsidP="004C390A">
      <w:pPr>
        <w:contextualSpacing/>
        <w:rPr>
          <w:b/>
          <w:bCs/>
        </w:rPr>
      </w:pPr>
      <w:r w:rsidRPr="00823B12">
        <w:rPr>
          <w:noProof/>
          <w:sz w:val="20"/>
          <w:szCs w:val="20"/>
          <w:lang w:eastAsia="en-US"/>
        </w:rPr>
        <mc:AlternateContent>
          <mc:Choice Requires="wpg">
            <w:drawing>
              <wp:inline distT="0" distB="0" distL="0" distR="0" wp14:anchorId="1DB41DB5" wp14:editId="703C846B">
                <wp:extent cx="5943600" cy="106045"/>
                <wp:effectExtent l="0" t="0" r="25400" b="0"/>
                <wp:docPr id="7"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flipV="1">
                          <a:off x="0" y="0"/>
                          <a:ext cx="5943600" cy="106045"/>
                          <a:chOff x="2419" y="6708"/>
                          <a:chExt cx="7200" cy="254"/>
                        </a:xfrm>
                      </wpg:grpSpPr>
                      <wps:wsp>
                        <wps:cNvPr id="8" name="AutoShape 3"/>
                        <wps:cNvSpPr>
                          <a:spLocks noChangeAspect="1" noChangeArrowheads="1" noTextEdit="1"/>
                        </wps:cNvSpPr>
                        <wps:spPr bwMode="auto">
                          <a:xfrm>
                            <a:off x="2419" y="6708"/>
                            <a:ext cx="7200"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4"/>
                        <wps:cNvCnPr/>
                        <wps:spPr bwMode="auto">
                          <a:xfrm>
                            <a:off x="2419" y="6835"/>
                            <a:ext cx="7200" cy="1"/>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 o:spid="_x0000_s1026" style="width:468pt;height:8.35pt;flip:y;mso-position-horizontal-relative:char;mso-position-vertical-relative:line" coordorigin="2419,6708" coordsize="7200,2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">
                <o:lock v:ext="edit" aspectratio="t"/>
                <v:rect id="AutoShape 3" o:spid="_x0000_s1027" style="position:absolute;left:2419;top:6708;width:7200;height:2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KUqDvwAA&#10;ANoAAAAPAAAAZHJzL2Rvd25yZXYueG1sRE9Ni8IwEL0L/ocwghfRdD2IVKOIIFtkQay7nodmbIvN&#10;pDax7f57cxA8Pt73etubSrTUuNKygq9ZBII4s7rkXMHv5TBdgnAeWWNlmRT8k4PtZjhYY6xtx2dq&#10;U5+LEMIuRgWF93UspcsKMuhmtiYO3M02Bn2ATS51g10IN5WcR9FCGiw5NBRY076g7J4+jYIuO7XX&#10;y8+3PE2uieVH8tinf0elxqN+twLhqfcf8dudaAVha7gSboDcvA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QpSoO/AAAA2gAAAA8AAAAAAAAAAAAAAAAAlwIAAGRycy9kb3ducmV2&#10;LnhtbFBLBQYAAAAABAAEAPUAAACDAwAAAAA=&#10;" filled="f" stroked="f">
                  <o:lock v:ext="edit" aspectratio="t" text="t"/>
                </v:rect>
                <v:line id="Line 4" o:spid="_x0000_s1028" style="position:absolute;visibility:visible;mso-wrap-style:square" from="2419,6835" to="9619,68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8L4+8IAAADaAAAADwAAAGRycy9kb3ducmV2LnhtbESPwWrDMBBE74H+g9hCL6GWY2hIXSuh&#10;lARSeopjcl6stWVqrYylJPbfV4VCj8PMvGGK3WR7caPRd44VrJIUBHHtdMetgup8eN6A8AFZY++Y&#10;FMzkYbd9WBSYa3fnE93K0IoIYZ+jAhPCkEvpa0MWfeIG4ug1brQYohxbqUe8R7jtZZama2mx47hg&#10;cKAPQ/V3ebUKrDXLav7KhmnfVU1D6Wd1vLwo9fQ4vb+BCDSF//Bf+6gVvMLvlXgD5PY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18L4+8IAAADaAAAADwAAAAAAAAAAAAAA&#10;AAChAgAAZHJzL2Rvd25yZXYueG1sUEsFBgAAAAAEAAQA+QAAAJADAAAAAA==&#10;" strokecolor="#7f7f7f"/>
                <w10:anchorlock/>
              </v:group>
            </w:pict>
          </mc:Fallback>
        </mc:AlternateContent>
      </w:r>
    </w:p>
    <w:p w14:paraId="12EE8801" w14:textId="73A99316" w:rsidR="004C390A" w:rsidRPr="002C5436" w:rsidRDefault="00235152" w:rsidP="004C390A">
      <w:pPr>
        <w:contextualSpacing/>
        <w:rPr>
          <w:b/>
          <w:bCs/>
        </w:rPr>
      </w:pPr>
      <w:r>
        <w:rPr>
          <w:b/>
          <w:bCs/>
        </w:rPr>
        <w:t xml:space="preserve">Week </w:t>
      </w:r>
      <w:r w:rsidR="005A72A1" w:rsidRPr="002C5436">
        <w:rPr>
          <w:b/>
          <w:bCs/>
        </w:rPr>
        <w:t>3. Reconstruction and the Regulation of Business</w:t>
      </w:r>
    </w:p>
    <w:p w14:paraId="63E44B94" w14:textId="068A3780" w:rsidR="005A72A1" w:rsidRPr="002C5436" w:rsidRDefault="00B6633D" w:rsidP="004C390A">
      <w:pPr>
        <w:contextualSpacing/>
        <w:rPr>
          <w:b/>
          <w:bCs/>
        </w:rPr>
      </w:pPr>
      <w:r>
        <w:rPr>
          <w:u w:val="single"/>
        </w:rPr>
        <w:t>Read</w:t>
      </w:r>
      <w:r>
        <w:t xml:space="preserve">: </w:t>
      </w:r>
      <w:r w:rsidR="006D5B2F">
        <w:t>Schwartz, pp. 126–146</w:t>
      </w:r>
      <w:proofErr w:type="gramStart"/>
      <w:r w:rsidR="006D5B2F">
        <w:t>;</w:t>
      </w:r>
      <w:proofErr w:type="gramEnd"/>
      <w:r w:rsidR="006D5B2F">
        <w:t xml:space="preserve"> 158–173</w:t>
      </w:r>
      <w:r w:rsidR="005A72A1" w:rsidRPr="002C5436">
        <w:t xml:space="preserve"> and the 14th Amendment to the Constitution</w:t>
      </w:r>
    </w:p>
    <w:p w14:paraId="1AD2BF79" w14:textId="09954FD6" w:rsidR="004C390A" w:rsidRPr="002C5436" w:rsidRDefault="004C390A" w:rsidP="004C390A">
      <w:pPr>
        <w:contextualSpacing/>
      </w:pPr>
      <w:r w:rsidRPr="002C5436">
        <w:t xml:space="preserve">Look for three important clauses in section 1 of the 14th Amendment: </w:t>
      </w:r>
      <w:r w:rsidRPr="00122E08">
        <w:rPr>
          <w:b/>
          <w:bCs/>
          <w:i/>
        </w:rPr>
        <w:t>incorporation</w:t>
      </w:r>
      <w:r w:rsidRPr="002C5436">
        <w:t xml:space="preserve">, </w:t>
      </w:r>
      <w:r w:rsidRPr="00122E08">
        <w:rPr>
          <w:b/>
          <w:bCs/>
          <w:i/>
        </w:rPr>
        <w:t>due</w:t>
      </w:r>
      <w:r w:rsidRPr="00122E08">
        <w:rPr>
          <w:b/>
          <w:bCs/>
        </w:rPr>
        <w:t xml:space="preserve"> </w:t>
      </w:r>
      <w:r w:rsidRPr="00122E08">
        <w:rPr>
          <w:b/>
          <w:bCs/>
          <w:i/>
        </w:rPr>
        <w:t>process</w:t>
      </w:r>
      <w:r w:rsidRPr="002C5436">
        <w:t xml:space="preserve">, and </w:t>
      </w:r>
      <w:r w:rsidRPr="00122E08">
        <w:rPr>
          <w:b/>
          <w:bCs/>
          <w:i/>
        </w:rPr>
        <w:t>equal</w:t>
      </w:r>
      <w:r w:rsidRPr="00122E08">
        <w:rPr>
          <w:b/>
          <w:bCs/>
        </w:rPr>
        <w:t xml:space="preserve"> </w:t>
      </w:r>
      <w:r w:rsidRPr="00122E08">
        <w:rPr>
          <w:b/>
          <w:bCs/>
          <w:i/>
        </w:rPr>
        <w:t>protection</w:t>
      </w:r>
      <w:r w:rsidRPr="002C5436">
        <w:t>. Know the details and decisions regarding four major cases r</w:t>
      </w:r>
      <w:r w:rsidR="006D5B2F">
        <w:t>elating to civil rights during and after the Civil War</w:t>
      </w:r>
      <w:r w:rsidRPr="002C5436">
        <w:t xml:space="preserve">: </w:t>
      </w:r>
      <w:proofErr w:type="spellStart"/>
      <w:r w:rsidRPr="002C5436">
        <w:rPr>
          <w:i/>
          <w:iCs/>
        </w:rPr>
        <w:t>Merryman</w:t>
      </w:r>
      <w:proofErr w:type="spellEnd"/>
      <w:r w:rsidRPr="002C5436">
        <w:rPr>
          <w:i/>
          <w:iCs/>
        </w:rPr>
        <w:t>,</w:t>
      </w:r>
      <w:r w:rsidRPr="002C5436">
        <w:t xml:space="preserve"> </w:t>
      </w:r>
      <w:proofErr w:type="spellStart"/>
      <w:r w:rsidRPr="002C5436">
        <w:rPr>
          <w:i/>
          <w:iCs/>
        </w:rPr>
        <w:t>Vallandigham</w:t>
      </w:r>
      <w:proofErr w:type="spellEnd"/>
      <w:r w:rsidRPr="002C5436">
        <w:rPr>
          <w:i/>
          <w:iCs/>
        </w:rPr>
        <w:t xml:space="preserve">, </w:t>
      </w:r>
      <w:proofErr w:type="spellStart"/>
      <w:r w:rsidRPr="002C5436">
        <w:rPr>
          <w:i/>
          <w:iCs/>
        </w:rPr>
        <w:t>McCardle</w:t>
      </w:r>
      <w:proofErr w:type="spellEnd"/>
      <w:r w:rsidRPr="002C5436">
        <w:rPr>
          <w:i/>
          <w:iCs/>
        </w:rPr>
        <w:t xml:space="preserve">, </w:t>
      </w:r>
      <w:r w:rsidRPr="002C5436">
        <w:t>and</w:t>
      </w:r>
      <w:r w:rsidRPr="002C5436">
        <w:rPr>
          <w:i/>
          <w:iCs/>
        </w:rPr>
        <w:t xml:space="preserve"> Milligan</w:t>
      </w:r>
      <w:r w:rsidRPr="002C5436">
        <w:t xml:space="preserve">. Define </w:t>
      </w:r>
      <w:r w:rsidRPr="00122E08">
        <w:rPr>
          <w:b/>
          <w:bCs/>
          <w:i/>
        </w:rPr>
        <w:t>substantive due process</w:t>
      </w:r>
      <w:r w:rsidRPr="002C5436">
        <w:t xml:space="preserve"> in a way that you can understand. </w:t>
      </w:r>
      <w:r w:rsidR="006D5B2F">
        <w:t>Pay particular attention to the evolution of how corporations were defined and protected during this period. Why was this important to the Court?</w:t>
      </w:r>
    </w:p>
    <w:p w14:paraId="22083729" w14:textId="5CB0F2A8" w:rsidR="004C390A" w:rsidRPr="002C5436" w:rsidRDefault="007C5A1B" w:rsidP="004C390A">
      <w:pPr>
        <w:contextualSpacing/>
        <w:rPr>
          <w:b/>
          <w:bCs/>
        </w:rPr>
      </w:pPr>
      <w:r w:rsidRPr="00823B12">
        <w:rPr>
          <w:noProof/>
          <w:sz w:val="20"/>
          <w:szCs w:val="20"/>
          <w:lang w:eastAsia="en-US"/>
        </w:rPr>
        <mc:AlternateContent>
          <mc:Choice Requires="wpg">
            <w:drawing>
              <wp:inline distT="0" distB="0" distL="0" distR="0" wp14:anchorId="0B5A058E" wp14:editId="2D73DF9A">
                <wp:extent cx="5943600" cy="106045"/>
                <wp:effectExtent l="0" t="0" r="25400" b="0"/>
                <wp:docPr id="10" name="Group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flipV="1">
                          <a:off x="0" y="0"/>
                          <a:ext cx="5943600" cy="106045"/>
                          <a:chOff x="2419" y="6708"/>
                          <a:chExt cx="7200" cy="254"/>
                        </a:xfrm>
                      </wpg:grpSpPr>
                      <wps:wsp>
                        <wps:cNvPr id="11" name="AutoShape 3"/>
                        <wps:cNvSpPr>
                          <a:spLocks noChangeAspect="1" noChangeArrowheads="1" noTextEdit="1"/>
                        </wps:cNvSpPr>
                        <wps:spPr bwMode="auto">
                          <a:xfrm>
                            <a:off x="2419" y="6708"/>
                            <a:ext cx="7200"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4"/>
                        <wps:cNvCnPr/>
                        <wps:spPr bwMode="auto">
                          <a:xfrm>
                            <a:off x="2419" y="6835"/>
                            <a:ext cx="7200" cy="1"/>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 o:spid="_x0000_s1026" style="width:468pt;height:8.35pt;flip:y;mso-position-horizontal-relative:char;mso-position-vertical-relative:line" coordorigin="2419,6708" coordsize="7200,2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">
                <o:lock v:ext="edit" aspectratio="t"/>
                <v:rect id="AutoShape 3" o:spid="_x0000_s1027" style="position:absolute;left:2419;top:6708;width:7200;height:2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QFKEwQAA&#10;ANsAAAAPAAAAZHJzL2Rvd25yZXYueG1sRE9Li8IwEL4L+x/CLHiRNXUPIl2jLMJiWQSxPs5DM7bF&#10;ZlKb2NZ/bwTB23x8z5kve1OJlhpXWlYwGUcgiDOrS84VHPZ/XzMQziNrrCyTgjs5WC4+BnOMte14&#10;R23qcxFC2MWooPC+jqV0WUEG3djWxIE728agD7DJpW6wC+Gmkt9RNJUGSw4NBda0Kii7pDejoMu2&#10;7Wm/Wcvt6JRYvibXVXr8V2r42f/+gPDU+7f45U50mD+B5y/hALl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EBShMEAAADbAAAADwAAAAAAAAAAAAAAAACXAgAAZHJzL2Rvd25y&#10;ZXYueG1sUEsFBgAAAAAEAAQA9QAAAIUDAAAAAA==&#10;" filled="f" stroked="f">
                  <o:lock v:ext="edit" aspectratio="t" text="t"/>
                </v:rect>
                <v:line id="Line 4" o:spid="_x0000_s1028" style="position:absolute;visibility:visible;mso-wrap-style:square" from="2419,6835" to="9619,68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GpPLMEAAADbAAAADwAAAGRycy9kb3ducmV2LnhtbERPTWvCQBC9F/wPywheim4aaCnRVURa&#10;iPTUNHgespNsMDsbsluT/HtXKPQ2j/c5u8NkO3GjwbeOFbxsEhDEldMtNwrKn8/1OwgfkDV2jknB&#10;TB4O+8XTDjPtRv6mWxEaEUPYZ6jAhNBnUvrKkEW/cT1x5Go3WAwRDo3UA44x3HYyTZI3abHl2GCw&#10;p5Oh6lr8WgXWmudy/kr76aMt65qSc5lfXpVaLafjFkSgKfyL/9y5jvNTePwSD5D7O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0ak8swQAAANsAAAAPAAAAAAAAAAAAAAAA&#10;AKECAABkcnMvZG93bnJldi54bWxQSwUGAAAAAAQABAD5AAAAjwMAAAAA&#10;" strokecolor="#7f7f7f"/>
                <w10:anchorlock/>
              </v:group>
            </w:pict>
          </mc:Fallback>
        </mc:AlternateContent>
      </w:r>
    </w:p>
    <w:p w14:paraId="5155D9A1" w14:textId="77777777" w:rsidR="007C5A1B" w:rsidRDefault="007C5A1B" w:rsidP="004C390A">
      <w:pPr>
        <w:contextualSpacing/>
        <w:rPr>
          <w:b/>
          <w:bCs/>
        </w:rPr>
      </w:pPr>
    </w:p>
    <w:p w14:paraId="3038EE32" w14:textId="4B7CADB9" w:rsidR="004C390A" w:rsidRPr="002C5436" w:rsidRDefault="00235152" w:rsidP="004C390A">
      <w:pPr>
        <w:contextualSpacing/>
        <w:rPr>
          <w:b/>
          <w:bCs/>
        </w:rPr>
      </w:pPr>
      <w:r>
        <w:rPr>
          <w:b/>
          <w:bCs/>
        </w:rPr>
        <w:t xml:space="preserve">Week </w:t>
      </w:r>
      <w:r w:rsidR="005A72A1" w:rsidRPr="002C5436">
        <w:rPr>
          <w:b/>
          <w:bCs/>
        </w:rPr>
        <w:t>4</w:t>
      </w:r>
      <w:r w:rsidR="004C390A" w:rsidRPr="002C5436">
        <w:rPr>
          <w:b/>
          <w:bCs/>
        </w:rPr>
        <w:t>. Welfare State</w:t>
      </w:r>
      <w:r w:rsidR="005A72A1" w:rsidRPr="002C5436">
        <w:rPr>
          <w:b/>
          <w:bCs/>
        </w:rPr>
        <w:t xml:space="preserve"> and Progressivism</w:t>
      </w:r>
      <w:r w:rsidR="004C390A" w:rsidRPr="002C5436">
        <w:rPr>
          <w:b/>
          <w:bCs/>
        </w:rPr>
        <w:t>.</w:t>
      </w:r>
    </w:p>
    <w:p w14:paraId="1316C6E3" w14:textId="72A2BFC0" w:rsidR="005A72A1" w:rsidRPr="002C5436" w:rsidRDefault="00B6633D" w:rsidP="004C390A">
      <w:pPr>
        <w:contextualSpacing/>
      </w:pPr>
      <w:r>
        <w:rPr>
          <w:u w:val="single"/>
        </w:rPr>
        <w:t>Read</w:t>
      </w:r>
      <w:r>
        <w:t xml:space="preserve">: </w:t>
      </w:r>
      <w:r w:rsidR="005A72A1" w:rsidRPr="002C5436">
        <w:t>Schwartz, pp. 174–2</w:t>
      </w:r>
      <w:r w:rsidR="006D5B2F">
        <w:t>02</w:t>
      </w:r>
      <w:proofErr w:type="gramStart"/>
      <w:r w:rsidR="000346E1">
        <w:t>;</w:t>
      </w:r>
      <w:proofErr w:type="gramEnd"/>
      <w:r w:rsidR="000346E1">
        <w:t xml:space="preserve"> 221–224</w:t>
      </w:r>
    </w:p>
    <w:p w14:paraId="6BD8BA52" w14:textId="77777777" w:rsidR="004C390A" w:rsidRPr="002C5436" w:rsidRDefault="004C390A" w:rsidP="004C390A">
      <w:pPr>
        <w:contextualSpacing/>
      </w:pPr>
      <w:r w:rsidRPr="002C5436">
        <w:t>Keep substantive due process in mind. Why did the Court shift on the question of the income tax? How did Congress respond to the shift? To what do you attribute the apparent lack of consistency by the Court regarding governmental regulation of business affairs?</w:t>
      </w:r>
    </w:p>
    <w:p w14:paraId="7470BD0B" w14:textId="7ED8ECE3" w:rsidR="004C390A" w:rsidRDefault="006D5B2F" w:rsidP="004C390A">
      <w:pPr>
        <w:contextualSpacing/>
      </w:pPr>
      <w:r>
        <w:t xml:space="preserve">We will spend time discussing </w:t>
      </w:r>
      <w:proofErr w:type="spellStart"/>
      <w:r>
        <w:rPr>
          <w:i/>
        </w:rPr>
        <w:t>Lochner</w:t>
      </w:r>
      <w:proofErr w:type="spellEnd"/>
      <w:r>
        <w:rPr>
          <w:i/>
        </w:rPr>
        <w:t xml:space="preserve"> v. New York</w:t>
      </w:r>
      <w:r>
        <w:t>, so pay attention to that section of the reading.</w:t>
      </w:r>
    </w:p>
    <w:p w14:paraId="24114682" w14:textId="636EEF4E" w:rsidR="004C390A" w:rsidRPr="007C5A1B" w:rsidRDefault="000346E1" w:rsidP="004C390A">
      <w:pPr>
        <w:contextualSpacing/>
      </w:pPr>
      <w:r>
        <w:t xml:space="preserve">We will also spend time discussing </w:t>
      </w:r>
      <w:r>
        <w:rPr>
          <w:i/>
        </w:rPr>
        <w:t>Abrams</w:t>
      </w:r>
      <w:r>
        <w:t xml:space="preserve"> and what we think are legitimate restrictions on free speech. Is a “clear and present danger” too strict, or too lax, a Litmus test?</w:t>
      </w:r>
    </w:p>
    <w:p w14:paraId="0D410F10" w14:textId="658AE8A7" w:rsidR="007B0B2E" w:rsidRDefault="007C5A1B" w:rsidP="004C390A">
      <w:pPr>
        <w:contextualSpacing/>
        <w:rPr>
          <w:b/>
          <w:bCs/>
        </w:rPr>
      </w:pPr>
      <w:r w:rsidRPr="00823B12">
        <w:rPr>
          <w:noProof/>
          <w:sz w:val="20"/>
          <w:szCs w:val="20"/>
          <w:lang w:eastAsia="en-US"/>
        </w:rPr>
        <mc:AlternateContent>
          <mc:Choice Requires="wpg">
            <w:drawing>
              <wp:inline distT="0" distB="0" distL="0" distR="0" wp14:anchorId="1D0C2F7A" wp14:editId="2541ABF7">
                <wp:extent cx="5943600" cy="106045"/>
                <wp:effectExtent l="0" t="0" r="25400" b="0"/>
                <wp:docPr id="13" name="Group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flipV="1">
                          <a:off x="0" y="0"/>
                          <a:ext cx="5943600" cy="106045"/>
                          <a:chOff x="2419" y="6708"/>
                          <a:chExt cx="7200" cy="254"/>
                        </a:xfrm>
                      </wpg:grpSpPr>
                      <wps:wsp>
                        <wps:cNvPr id="14" name="AutoShape 3"/>
                        <wps:cNvSpPr>
                          <a:spLocks noChangeAspect="1" noChangeArrowheads="1" noTextEdit="1"/>
                        </wps:cNvSpPr>
                        <wps:spPr bwMode="auto">
                          <a:xfrm>
                            <a:off x="2419" y="6708"/>
                            <a:ext cx="7200"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4"/>
                        <wps:cNvCnPr/>
                        <wps:spPr bwMode="auto">
                          <a:xfrm>
                            <a:off x="2419" y="6835"/>
                            <a:ext cx="7200" cy="1"/>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 o:spid="_x0000_s1026" style="width:468pt;height:8.35pt;flip:y;mso-position-horizontal-relative:char;mso-position-vertical-relative:line" coordorigin="2419,6708" coordsize="7200,2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">
                <o:lock v:ext="edit" aspectratio="t"/>
                <v:rect id="AutoShape 3" o:spid="_x0000_s1027" style="position:absolute;left:2419;top:6708;width:7200;height:2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N/EcwgAA&#10;ANsAAAAPAAAAZHJzL2Rvd25yZXYueG1sRE9Na8JAEL0L/odlhF5ENy0iJWYjIkhDKYix9Txkp0lo&#10;djZmt0n6711B6G0e73OS7Wga0VPnassKnpcRCOLC6ppLBZ/nw+IVhPPIGhvLpOCPHGzT6STBWNuB&#10;T9TnvhQhhF2MCirv21hKV1Rk0C1tSxy4b9sZ9AF2pdQdDiHcNPIlitbSYM2hocKW9hUVP/mvUTAU&#10;x/5y/niTx/kls3zNrvv8612pp9m424DwNPp/8cOd6TB/BfdfwgEyv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38RzCAAAA2wAAAA8AAAAAAAAAAAAAAAAAlwIAAGRycy9kb3du&#10;cmV2LnhtbFBLBQYAAAAABAAEAPUAAACGAwAAAAA=&#10;" filled="f" stroked="f">
                  <o:lock v:ext="edit" aspectratio="t" text="t"/>
                </v:rect>
                <v:line id="Line 4" o:spid="_x0000_s1028" style="position:absolute;visibility:visible;mso-wrap-style:square" from="2419,6835" to="9619,68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4PXWL8AAADbAAAADwAAAGRycy9kb3ducmV2LnhtbERPTYvCMBC9L/gfwgheljVVUKTbVBZR&#10;UPakFs9DM23KNpPSRK3/3iwI3ubxPidbD7YVN+p941jBbJqAIC6dbrhWUJx3XysQPiBrbB2Tggd5&#10;WOejjwxT7e58pNsp1CKGsE9RgQmhS6X0pSGLfuo64shVrrcYIuxrqXu8x3DbynmSLKXFhmODwY42&#10;hsq/09UqsNZ8Fo/feTdsm6KqKDkU+8tCqcl4+PkGEWgIb/HLvddx/gL+f4kHyPwJ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e4PXWL8AAADbAAAADwAAAAAAAAAAAAAAAACh&#10;AgAAZHJzL2Rvd25yZXYueG1sUEsFBgAAAAAEAAQA+QAAAI0DAAAAAA==&#10;" strokecolor="#7f7f7f"/>
                <w10:anchorlock/>
              </v:group>
            </w:pict>
          </mc:Fallback>
        </mc:AlternateContent>
      </w:r>
    </w:p>
    <w:p w14:paraId="2B1EB1F8" w14:textId="0921806E" w:rsidR="004C390A" w:rsidRPr="002C5436" w:rsidRDefault="00235152" w:rsidP="004C390A">
      <w:pPr>
        <w:contextualSpacing/>
        <w:rPr>
          <w:b/>
          <w:bCs/>
        </w:rPr>
      </w:pPr>
      <w:r>
        <w:rPr>
          <w:b/>
          <w:bCs/>
        </w:rPr>
        <w:t xml:space="preserve">Week </w:t>
      </w:r>
      <w:r w:rsidR="000346E1">
        <w:rPr>
          <w:b/>
          <w:bCs/>
        </w:rPr>
        <w:t>5</w:t>
      </w:r>
      <w:r w:rsidR="004C390A" w:rsidRPr="002C5436">
        <w:rPr>
          <w:b/>
          <w:bCs/>
        </w:rPr>
        <w:t>. Judicial Activism.</w:t>
      </w:r>
    </w:p>
    <w:p w14:paraId="45BD72ED" w14:textId="3927358F" w:rsidR="002F167C" w:rsidRDefault="004C390A" w:rsidP="004C390A">
      <w:pPr>
        <w:contextualSpacing/>
      </w:pPr>
      <w:r w:rsidRPr="002F167C">
        <w:rPr>
          <w:u w:val="single"/>
        </w:rPr>
        <w:t>Read</w:t>
      </w:r>
      <w:r w:rsidR="002F167C">
        <w:t>: Schwartz, pp. 263-285</w:t>
      </w:r>
    </w:p>
    <w:p w14:paraId="2A08E04E" w14:textId="545834AB" w:rsidR="002F167C" w:rsidRPr="002F167C" w:rsidRDefault="002F167C" w:rsidP="004C390A">
      <w:pPr>
        <w:contextualSpacing/>
      </w:pPr>
      <w:r>
        <w:t xml:space="preserve">The </w:t>
      </w:r>
      <w:r w:rsidR="000346E1">
        <w:t xml:space="preserve">Warren Court is one of the most famous periods under a Chief Justice. </w:t>
      </w:r>
      <w:r>
        <w:t xml:space="preserve">Be able to define </w:t>
      </w:r>
      <w:r>
        <w:rPr>
          <w:b/>
          <w:i/>
        </w:rPr>
        <w:t xml:space="preserve">judicial </w:t>
      </w:r>
      <w:r w:rsidRPr="002F167C">
        <w:rPr>
          <w:b/>
          <w:i/>
        </w:rPr>
        <w:t>activism</w:t>
      </w:r>
      <w:r>
        <w:t xml:space="preserve"> and </w:t>
      </w:r>
      <w:r>
        <w:rPr>
          <w:b/>
          <w:i/>
        </w:rPr>
        <w:t>judicial restraint</w:t>
      </w:r>
      <w:r>
        <w:t xml:space="preserve">, as well as note the different between </w:t>
      </w:r>
      <w:r w:rsidR="004C390A" w:rsidRPr="002F167C">
        <w:rPr>
          <w:b/>
          <w:bCs/>
          <w:i/>
        </w:rPr>
        <w:t>civil rights</w:t>
      </w:r>
      <w:r w:rsidR="004C390A" w:rsidRPr="002C5436">
        <w:t xml:space="preserve"> and </w:t>
      </w:r>
      <w:r w:rsidR="004C390A" w:rsidRPr="002F167C">
        <w:rPr>
          <w:b/>
          <w:bCs/>
          <w:i/>
        </w:rPr>
        <w:t>civil liberties</w:t>
      </w:r>
      <w:r w:rsidR="004C390A" w:rsidRPr="002C5436">
        <w:t xml:space="preserve">. </w:t>
      </w:r>
      <w:r w:rsidR="000346E1">
        <w:t>Pay particular attention to the cases you read about in this section, as many of our Mock Cour</w:t>
      </w:r>
      <w:r>
        <w:t>t cases are drawn from this era:</w:t>
      </w:r>
      <w:r w:rsidR="00235152">
        <w:t xml:space="preserve"> </w:t>
      </w:r>
      <w:r>
        <w:rPr>
          <w:i/>
        </w:rPr>
        <w:t xml:space="preserve">Brown, Baker, Griffin, Gideon, Miranda, </w:t>
      </w:r>
      <w:proofErr w:type="spellStart"/>
      <w:r>
        <w:rPr>
          <w:i/>
        </w:rPr>
        <w:t>Mapp</w:t>
      </w:r>
      <w:proofErr w:type="spellEnd"/>
      <w:r>
        <w:rPr>
          <w:i/>
        </w:rPr>
        <w:t>, Griswold.</w:t>
      </w:r>
      <w:r>
        <w:t xml:space="preserve"> You will not read the lengthy section on </w:t>
      </w:r>
      <w:r w:rsidRPr="002F167C">
        <w:rPr>
          <w:i/>
        </w:rPr>
        <w:t>Brown</w:t>
      </w:r>
      <w:r>
        <w:t>, but we will discuss the decision in class.</w:t>
      </w:r>
    </w:p>
    <w:p w14:paraId="2CC26643" w14:textId="77777777" w:rsidR="00C22E57" w:rsidRDefault="00C22E57" w:rsidP="00817C31">
      <w:pPr>
        <w:contextualSpacing/>
        <w:jc w:val="center"/>
        <w:rPr>
          <w:b/>
        </w:rPr>
      </w:pPr>
    </w:p>
    <w:p w14:paraId="38D9F16E" w14:textId="0ECBE718" w:rsidR="00C22E57" w:rsidRDefault="007C5A1B" w:rsidP="00817C31">
      <w:pPr>
        <w:contextualSpacing/>
        <w:jc w:val="center"/>
        <w:rPr>
          <w:b/>
        </w:rPr>
      </w:pPr>
      <w:r w:rsidRPr="00823B12">
        <w:rPr>
          <w:noProof/>
          <w:sz w:val="20"/>
          <w:szCs w:val="20"/>
          <w:lang w:eastAsia="en-US"/>
        </w:rPr>
        <mc:AlternateContent>
          <mc:Choice Requires="wpg">
            <w:drawing>
              <wp:inline distT="0" distB="0" distL="0" distR="0" wp14:anchorId="3F6D4BF3" wp14:editId="34FC85BB">
                <wp:extent cx="5943600" cy="106045"/>
                <wp:effectExtent l="0" t="0" r="25400" b="0"/>
                <wp:docPr id="46" name="Group 4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flipV="1">
                          <a:off x="0" y="0"/>
                          <a:ext cx="5943600" cy="106045"/>
                          <a:chOff x="2419" y="6708"/>
                          <a:chExt cx="7200" cy="254"/>
                        </a:xfrm>
                      </wpg:grpSpPr>
                      <wps:wsp>
                        <wps:cNvPr id="47" name="AutoShape 3"/>
                        <wps:cNvSpPr>
                          <a:spLocks noChangeAspect="1" noChangeArrowheads="1" noTextEdit="1"/>
                        </wps:cNvSpPr>
                        <wps:spPr bwMode="auto">
                          <a:xfrm>
                            <a:off x="2419" y="6708"/>
                            <a:ext cx="7200"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4"/>
                        <wps:cNvCnPr/>
                        <wps:spPr bwMode="auto">
                          <a:xfrm>
                            <a:off x="2419" y="6835"/>
                            <a:ext cx="7200" cy="1"/>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6" o:spid="_x0000_s1026" style="width:468pt;height:8.35pt;flip:y;mso-position-horizontal-relative:char;mso-position-vertical-relative:line" coordorigin="2419,6708" coordsize="7200,2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">
                <o:lock v:ext="edit" aspectratio="t"/>
                <v:rect id="AutoShape 3" o:spid="_x0000_s1027" style="position:absolute;left:2419;top:6708;width:7200;height:2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VkB2xAAA&#10;ANsAAAAPAAAAZHJzL2Rvd25yZXYueG1sRI9Ba8JAFITvBf/D8gQvohulVEldRQQxSEGM1vMj+5qE&#10;Zt/G7Jqk/75bEHocZuYbZrXpTSVaalxpWcFsGoEgzqwuOVdwvewnSxDOI2usLJOCH3KwWQ9eVhhr&#10;2/GZ2tTnIkDYxaig8L6OpXRZQQbd1NbEwfuyjUEfZJNL3WAX4KaS8yh6kwZLDgsF1rQrKPtOH0ZB&#10;l53a2+XjIE/jW2L5ntx36edRqdGw376D8NT7//CznWgFrwv4+xJ+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k1ZAdsQAAADbAAAADwAAAAAAAAAAAAAAAACXAgAAZHJzL2Rv&#10;d25yZXYueG1sUEsFBgAAAAAEAAQA9QAAAIgDAAAAAA==&#10;" filled="f" stroked="f">
                  <o:lock v:ext="edit" aspectratio="t" text="t"/>
                </v:rect>
                <v:line id="Line 4" o:spid="_x0000_s1028" style="position:absolute;visibility:visible;mso-wrap-style:square" from="2419,6835" to="9619,68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jFX28AAAADbAAAADwAAAGRycy9kb3ducmV2LnhtbERPz2vCMBS+D/Y/hCfsIppOpkhtKmM4&#10;qOw0LZ4fzWtTbF5KE7X9781hsOPH9zvbj7YTdxp861jB+zIBQVw53XKjoDx/L7YgfEDW2DkmBRN5&#10;2OevLxmm2j34l+6n0IgYwj5FBSaEPpXSV4Ys+qXriSNXu8FiiHBopB7wEcNtJ1dJspEWW44NBnv6&#10;MlRdTzerwFozL6efVT8e2rKuKTmWxWWt1Nts/NyBCDSGf/Gfu9AKPuLY+CX+AJk/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YxV9vAAAAA2wAAAA8AAAAAAAAAAAAAAAAA&#10;oQIAAGRycy9kb3ducmV2LnhtbFBLBQYAAAAABAAEAPkAAACOAwAAAAA=&#10;" strokecolor="#7f7f7f"/>
                <w10:anchorlock/>
              </v:group>
            </w:pict>
          </mc:Fallback>
        </mc:AlternateContent>
      </w:r>
    </w:p>
    <w:p w14:paraId="1A30BF58" w14:textId="5B294552" w:rsidR="00B6633D" w:rsidRPr="00B6633D" w:rsidRDefault="00B6633D" w:rsidP="00817C31">
      <w:pPr>
        <w:contextualSpacing/>
        <w:jc w:val="center"/>
        <w:rPr>
          <w:b/>
        </w:rPr>
      </w:pPr>
      <w:r>
        <w:rPr>
          <w:b/>
        </w:rPr>
        <w:t>WEEKS 6-15: MOCK COURT</w:t>
      </w:r>
    </w:p>
    <w:p w14:paraId="49609B40" w14:textId="56A32B60" w:rsidR="00B6633D" w:rsidRDefault="007C5A1B" w:rsidP="004C390A">
      <w:pPr>
        <w:contextualSpacing/>
      </w:pPr>
      <w:r w:rsidRPr="00823B12">
        <w:rPr>
          <w:noProof/>
          <w:sz w:val="20"/>
          <w:szCs w:val="20"/>
          <w:lang w:eastAsia="en-US"/>
        </w:rPr>
        <mc:AlternateContent>
          <mc:Choice Requires="wpg">
            <w:drawing>
              <wp:inline distT="0" distB="0" distL="0" distR="0" wp14:anchorId="4CC3F6EA" wp14:editId="7A12B30B">
                <wp:extent cx="5943600" cy="106045"/>
                <wp:effectExtent l="0" t="0" r="25400" b="0"/>
                <wp:docPr id="49" name="Group 4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flipV="1">
                          <a:off x="0" y="0"/>
                          <a:ext cx="5943600" cy="106045"/>
                          <a:chOff x="2419" y="6708"/>
                          <a:chExt cx="7200" cy="254"/>
                        </a:xfrm>
                      </wpg:grpSpPr>
                      <wps:wsp>
                        <wps:cNvPr id="50" name="AutoShape 3"/>
                        <wps:cNvSpPr>
                          <a:spLocks noChangeAspect="1" noChangeArrowheads="1" noTextEdit="1"/>
                        </wps:cNvSpPr>
                        <wps:spPr bwMode="auto">
                          <a:xfrm>
                            <a:off x="2419" y="6708"/>
                            <a:ext cx="7200"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
                        <wps:cNvCnPr/>
                        <wps:spPr bwMode="auto">
                          <a:xfrm>
                            <a:off x="2419" y="6835"/>
                            <a:ext cx="7200" cy="1"/>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9" o:spid="_x0000_s1026" style="width:468pt;height:8.35pt;flip:y;mso-position-horizontal-relative:char;mso-position-vertical-relative:line" coordorigin="2419,6708" coordsize="7200,2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">
                <o:lock v:ext="edit" aspectratio="t"/>
                <v:rect id="AutoShape 3" o:spid="_x0000_s1027" style="position:absolute;left:2419;top:6708;width:7200;height:2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Zk7fwgAA&#10;ANsAAAAPAAAAZHJzL2Rvd25yZXYueG1sRE9Na4NAEL0H+h+WKeQS4ppCSzCuUgIlEgqhps15cKcq&#10;dWeNu1X777uHQI6P953ms+nESINrLSvYRDEI4srqlmsFn+e39RaE88gaO8uk4I8c5NnDIsVE24k/&#10;aCx9LUIIuwQVNN73iZSuasigi2xPHLhvOxj0AQ611ANOIdx08imOX6TBlkNDgz3tG6p+yl+jYKpO&#10;4+X8fpCn1aWwfC2u+/LrqNTycX7dgfA0+7v45i60guewPnwJP0Bm/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lmTt/CAAAA2wAAAA8AAAAAAAAAAAAAAAAAlwIAAGRycy9kb3du&#10;cmV2LnhtbFBLBQYAAAAABAAEAPUAAACGAwAAAAA=&#10;" filled="f" stroked="f">
                  <o:lock v:ext="edit" aspectratio="t" text="t"/>
                </v:rect>
                <v:line id="Line 4" o:spid="_x0000_s1028" style="position:absolute;visibility:visible;mso-wrap-style:square" from="2419,6835" to="9619,68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tJom8MAAADbAAAADwAAAGRycy9kb3ducmV2LnhtbESPQWvCQBSE7wX/w/KEXorZGIiU6Coi&#10;LVh6Mg2eH9mXbDD7NmS3Gv99tyB4HGbmG2azm2wvrjT6zrGCZZKCIK6d7rhVUP18Lt5B+ICssXdM&#10;Cu7kYbedvWyw0O7GJ7qWoRURwr5ABSaEoZDS14Ys+sQNxNFr3GgxRDm2Uo94i3DbyyxNV9Jix3HB&#10;4EAHQ/Wl/LUKrDVv1f07G6aPrmoaSr+q4zlX6nU+7dcgAk3hGX60j1pBvoT/L/EHyO0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LSaJvDAAAA2wAAAA8AAAAAAAAAAAAA&#10;AAAAoQIAAGRycy9kb3ducmV2LnhtbFBLBQYAAAAABAAEAPkAAACRAwAAAAA=&#10;" strokecolor="#7f7f7f"/>
                <w10:anchorlock/>
              </v:group>
            </w:pict>
          </mc:Fallback>
        </mc:AlternateContent>
      </w:r>
    </w:p>
    <w:p w14:paraId="47C951B3" w14:textId="77777777" w:rsidR="00B6633D" w:rsidRPr="002C5436" w:rsidRDefault="00B6633D" w:rsidP="00B6633D">
      <w:pPr>
        <w:contextualSpacing/>
      </w:pPr>
      <w:r w:rsidRPr="002C5436">
        <w:rPr>
          <w:b/>
        </w:rPr>
        <w:t>Mock Court Procedure</w:t>
      </w:r>
    </w:p>
    <w:p w14:paraId="115020C3" w14:textId="72857C3E" w:rsidR="00B6633D" w:rsidRPr="002C5436" w:rsidRDefault="001E5740" w:rsidP="00B6633D">
      <w:pPr>
        <w:pStyle w:val="ListParagraph"/>
        <w:widowControl w:val="0"/>
        <w:numPr>
          <w:ilvl w:val="0"/>
          <w:numId w:val="1"/>
        </w:numPr>
        <w:autoSpaceDE w:val="0"/>
        <w:autoSpaceDN w:val="0"/>
        <w:adjustRightInd w:val="0"/>
        <w:spacing w:after="320"/>
        <w:rPr>
          <w:rFonts w:cs="Times"/>
        </w:rPr>
      </w:pPr>
      <w:r>
        <w:rPr>
          <w:rFonts w:cs="Trebuchet MS"/>
        </w:rPr>
        <w:t>We will do four cases a week, which means we need to complete two cases per hour. This is very doable. Come energized and ready to debate!</w:t>
      </w:r>
    </w:p>
    <w:p w14:paraId="4A059F6C" w14:textId="592C4EE7" w:rsidR="00B6633D" w:rsidRPr="002C5436" w:rsidRDefault="00B6633D" w:rsidP="00B6633D">
      <w:pPr>
        <w:pStyle w:val="ListParagraph"/>
        <w:widowControl w:val="0"/>
        <w:numPr>
          <w:ilvl w:val="0"/>
          <w:numId w:val="1"/>
        </w:numPr>
        <w:autoSpaceDE w:val="0"/>
        <w:autoSpaceDN w:val="0"/>
        <w:adjustRightInd w:val="0"/>
        <w:spacing w:after="320"/>
        <w:rPr>
          <w:rFonts w:cs="Times"/>
        </w:rPr>
      </w:pPr>
      <w:r w:rsidRPr="002C5436">
        <w:rPr>
          <w:rFonts w:cs="Trebuchet MS"/>
          <w:u w:val="single"/>
        </w:rPr>
        <w:t>Briefs</w:t>
      </w:r>
      <w:r w:rsidRPr="002C5436">
        <w:rPr>
          <w:rFonts w:cs="Trebuchet MS"/>
        </w:rPr>
        <w:t xml:space="preserve">: Those assigned to argue the cases must submit legal briefs </w:t>
      </w:r>
      <w:r w:rsidRPr="002C5436">
        <w:rPr>
          <w:rFonts w:cs="Trebuchet MS"/>
          <w:i/>
        </w:rPr>
        <w:t>24 hours before the start of class</w:t>
      </w:r>
      <w:r w:rsidRPr="002C5436">
        <w:rPr>
          <w:rFonts w:cs="Trebuchet MS"/>
        </w:rPr>
        <w:t xml:space="preserve"> so that the rest of the class can read the briefs the night before. The entire brief must fit on a single page, and lawyers are responsible for bringing copies to class for students to have in front of them. An example brief </w:t>
      </w:r>
      <w:r w:rsidR="001E5740">
        <w:rPr>
          <w:rFonts w:cs="Trebuchet MS"/>
        </w:rPr>
        <w:t xml:space="preserve">will be provided on </w:t>
      </w:r>
      <w:proofErr w:type="spellStart"/>
      <w:r w:rsidR="001E5740">
        <w:rPr>
          <w:rFonts w:cs="Trebuchet MS"/>
        </w:rPr>
        <w:t>Collab</w:t>
      </w:r>
      <w:proofErr w:type="spellEnd"/>
      <w:r w:rsidRPr="002C5436">
        <w:rPr>
          <w:rFonts w:cs="Trebuchet MS"/>
        </w:rPr>
        <w:t xml:space="preserve">. </w:t>
      </w:r>
    </w:p>
    <w:p w14:paraId="54C1D01E" w14:textId="62E7350B" w:rsidR="00B6633D" w:rsidRPr="002C5436" w:rsidRDefault="00B6633D" w:rsidP="00B6633D">
      <w:pPr>
        <w:pStyle w:val="ListParagraph"/>
        <w:widowControl w:val="0"/>
        <w:numPr>
          <w:ilvl w:val="0"/>
          <w:numId w:val="1"/>
        </w:numPr>
        <w:autoSpaceDE w:val="0"/>
        <w:autoSpaceDN w:val="0"/>
        <w:adjustRightInd w:val="0"/>
        <w:spacing w:after="320"/>
        <w:rPr>
          <w:rFonts w:cs="Times"/>
        </w:rPr>
      </w:pPr>
      <w:r w:rsidRPr="002C5436">
        <w:rPr>
          <w:rFonts w:cs="Trebuchet MS"/>
          <w:u w:val="single"/>
        </w:rPr>
        <w:t>Oral arguments (</w:t>
      </w:r>
      <w:r w:rsidR="00817C31">
        <w:rPr>
          <w:rFonts w:cs="Trebuchet MS"/>
          <w:u w:val="single"/>
        </w:rPr>
        <w:t>5 min. each</w:t>
      </w:r>
      <w:r w:rsidRPr="002C5436">
        <w:rPr>
          <w:rFonts w:cs="Trebuchet MS"/>
          <w:u w:val="single"/>
        </w:rPr>
        <w:t>.)</w:t>
      </w:r>
      <w:r w:rsidRPr="002C5436">
        <w:rPr>
          <w:rFonts w:cs="Trebuchet MS"/>
        </w:rPr>
        <w:t>: Both lawyers must argue orally for 5 minutes, with a thirty-second grace period allowed.</w:t>
      </w:r>
      <w:r w:rsidRPr="002C5436">
        <w:rPr>
          <w:rFonts w:cs="Times"/>
        </w:rPr>
        <w:t xml:space="preserve"> </w:t>
      </w:r>
      <w:r w:rsidRPr="002C5436">
        <w:rPr>
          <w:rFonts w:cs="Trebuchet MS"/>
        </w:rPr>
        <w:t>The oral argument should not merely repeat the brief. Rather, it should explain, augment, and/or elucidate the points that will convince the Court to decide for your side.</w:t>
      </w:r>
      <w:r w:rsidRPr="002C5436">
        <w:rPr>
          <w:rFonts w:cs="Times"/>
        </w:rPr>
        <w:t xml:space="preserve"> </w:t>
      </w:r>
      <w:r w:rsidRPr="002C5436">
        <w:rPr>
          <w:rFonts w:cs="Trebuchet MS"/>
        </w:rPr>
        <w:t xml:space="preserve">The petitioner may reserve up to 90 seconds to use as rebuttal, in which he may only review his own and his opponent’s arguments. </w:t>
      </w:r>
    </w:p>
    <w:p w14:paraId="2A59FF98" w14:textId="77777777" w:rsidR="00B6633D" w:rsidRPr="002C5436" w:rsidRDefault="00B6633D" w:rsidP="00B6633D">
      <w:pPr>
        <w:pStyle w:val="ListParagraph"/>
        <w:widowControl w:val="0"/>
        <w:numPr>
          <w:ilvl w:val="0"/>
          <w:numId w:val="1"/>
        </w:numPr>
        <w:autoSpaceDE w:val="0"/>
        <w:autoSpaceDN w:val="0"/>
        <w:adjustRightInd w:val="0"/>
        <w:spacing w:after="320"/>
        <w:rPr>
          <w:rFonts w:cs="Times"/>
        </w:rPr>
      </w:pPr>
      <w:r w:rsidRPr="002C5436">
        <w:rPr>
          <w:rFonts w:cs="Trebuchet MS"/>
          <w:u w:val="single"/>
        </w:rPr>
        <w:t>Cross-examination (3 min.)</w:t>
      </w:r>
      <w:r w:rsidRPr="002C5436">
        <w:rPr>
          <w:rFonts w:cs="Trebuchet MS"/>
        </w:rPr>
        <w:t xml:space="preserve">: </w:t>
      </w:r>
      <w:r w:rsidRPr="002C5436">
        <w:rPr>
          <w:rFonts w:cs="Times"/>
        </w:rPr>
        <w:t>I</w:t>
      </w:r>
      <w:r w:rsidRPr="002C5436">
        <w:rPr>
          <w:rFonts w:cs="Trebuchet MS"/>
        </w:rPr>
        <w:t>mmediately following the oral arguments, the Court will have 3 minutes to question the lawyers. Justices should not argue with the lawyers, but should ask questions to clarify their argument. Clever Justices can use this time to ask pointed questions that may trap lawyers or reveal flaws in their logic.</w:t>
      </w:r>
    </w:p>
    <w:p w14:paraId="59AF24E3" w14:textId="77777777" w:rsidR="00B6633D" w:rsidRPr="00B6633D" w:rsidRDefault="00B6633D" w:rsidP="00B6633D">
      <w:pPr>
        <w:pStyle w:val="ListParagraph"/>
        <w:widowControl w:val="0"/>
        <w:numPr>
          <w:ilvl w:val="0"/>
          <w:numId w:val="1"/>
        </w:numPr>
        <w:autoSpaceDE w:val="0"/>
        <w:autoSpaceDN w:val="0"/>
        <w:adjustRightInd w:val="0"/>
        <w:spacing w:after="320"/>
        <w:rPr>
          <w:rFonts w:cs="Times"/>
        </w:rPr>
      </w:pPr>
      <w:r w:rsidRPr="002C5436">
        <w:rPr>
          <w:rFonts w:cs="Trebuchet MS"/>
          <w:u w:val="single"/>
        </w:rPr>
        <w:t>Deliberation and voting (10 min.)</w:t>
      </w:r>
      <w:r w:rsidRPr="002C5436">
        <w:rPr>
          <w:rFonts w:cs="Trebuchet MS"/>
        </w:rPr>
        <w:t xml:space="preserve">: Following cross-examination, the Justices will deliberate for no more than 10 minutes on the merits of the case. Lawyers will remain to hear the deliberations, but are not allowed to speak or react in any way; they must be dispassionate observers—“flies on the wall.” At the end of the deliberation period, the Justices will vote on the case. </w:t>
      </w:r>
    </w:p>
    <w:p w14:paraId="2D812D32" w14:textId="4FAFB19A" w:rsidR="007C5A1B" w:rsidRDefault="007C5A1B" w:rsidP="00B6633D">
      <w:pPr>
        <w:contextualSpacing/>
        <w:rPr>
          <w:b/>
        </w:rPr>
      </w:pPr>
      <w:r w:rsidRPr="00823B12">
        <w:rPr>
          <w:noProof/>
          <w:sz w:val="20"/>
          <w:szCs w:val="20"/>
          <w:lang w:eastAsia="en-US"/>
        </w:rPr>
        <mc:AlternateContent>
          <mc:Choice Requires="wpg">
            <w:drawing>
              <wp:inline distT="0" distB="0" distL="0" distR="0" wp14:anchorId="223D4401" wp14:editId="7BDFA62E">
                <wp:extent cx="5943600" cy="106045"/>
                <wp:effectExtent l="0" t="0" r="25400" b="0"/>
                <wp:docPr id="40" name="Group 4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flipV="1">
                          <a:off x="0" y="0"/>
                          <a:ext cx="5943600" cy="106045"/>
                          <a:chOff x="2419" y="6708"/>
                          <a:chExt cx="7200" cy="254"/>
                        </a:xfrm>
                      </wpg:grpSpPr>
                      <wps:wsp>
                        <wps:cNvPr id="41" name="AutoShape 3"/>
                        <wps:cNvSpPr>
                          <a:spLocks noChangeAspect="1" noChangeArrowheads="1" noTextEdit="1"/>
                        </wps:cNvSpPr>
                        <wps:spPr bwMode="auto">
                          <a:xfrm>
                            <a:off x="2419" y="6708"/>
                            <a:ext cx="7200"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4"/>
                        <wps:cNvCnPr/>
                        <wps:spPr bwMode="auto">
                          <a:xfrm>
                            <a:off x="2419" y="6835"/>
                            <a:ext cx="7200" cy="1"/>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0" o:spid="_x0000_s1026" style="width:468pt;height:8.35pt;flip:y;mso-position-horizontal-relative:char;mso-position-vertical-relative:line" coordorigin="2419,6708" coordsize="7200,2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">
                <o:lock v:ext="edit" aspectratio="t"/>
                <v:rect id="AutoShape 3" o:spid="_x0000_s1027" style="position:absolute;left:2419;top:6708;width:7200;height:2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832ZxAAA&#10;ANsAAAAPAAAAZHJzL2Rvd25yZXYueG1sRI9Ba8JAFITvhf6H5RV6KbpRRErMRopQGoogxur5kX0m&#10;odm3Mbsm8d+7hYLHYWa+YZL1aBrRU+dqywpm0wgEcWF1zaWCn8Pn5B2E88gaG8uk4EYO1unzU4Kx&#10;tgPvqc99KQKEXYwKKu/bWEpXVGTQTW1LHLyz7Qz6ILtS6g6HADeNnEfRUhqsOSxU2NKmouI3vxoF&#10;Q7HrT4ftl9y9nTLLl+yyyY/fSr2+jB8rEJ5G/wj/tzOtYDGDvy/hB8j0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c/N9mcQAAADbAAAADwAAAAAAAAAAAAAAAACXAgAAZHJzL2Rv&#10;d25yZXYueG1sUEsFBgAAAAAEAAQA9QAAAIgDAAAAAA==&#10;" filled="f" stroked="f">
                  <o:lock v:ext="edit" aspectratio="t" text="t"/>
                </v:rect>
                <v:line id="Line 4" o:spid="_x0000_s1028" style="position:absolute;visibility:visible;mso-wrap-style:square" from="2419,6835" to="9619,68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9lgMcMAAADbAAAADwAAAGRycy9kb3ducmV2LnhtbESPwWrDMBBE74X8g9hALyWWa9oQnCgh&#10;hBZSeqpjcl6stWVirYylxvbfV4VCj8PMvGF2h8l24k6Dbx0reE5SEMSV0y03CsrL+2oDwgdkjZ1j&#10;UjCTh8N+8bDDXLuRv+hehEZECPscFZgQ+lxKXxmy6BPXE0evdoPFEOXQSD3gGOG2k1marqXFluOC&#10;wZ5Ohqpb8W0VWGueyvkz66e3tqxrSj/K8/VVqcfldNyCCDSF//Bf+6wVvGTw+yX+ALn/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fZYDHDAAAA2wAAAA8AAAAAAAAAAAAA&#10;AAAAoQIAAGRycy9kb3ducmV2LnhtbFBLBQYAAAAABAAEAPkAAACRAwAAAAA=&#10;" strokecolor="#7f7f7f"/>
                <w10:anchorlock/>
              </v:group>
            </w:pict>
          </mc:Fallback>
        </mc:AlternateContent>
      </w:r>
    </w:p>
    <w:p w14:paraId="2B9B0867" w14:textId="77777777" w:rsidR="00B6633D" w:rsidRDefault="00B6633D" w:rsidP="00B6633D">
      <w:pPr>
        <w:contextualSpacing/>
      </w:pPr>
      <w:r>
        <w:rPr>
          <w:b/>
        </w:rPr>
        <w:t xml:space="preserve">Per </w:t>
      </w:r>
      <w:proofErr w:type="spellStart"/>
      <w:r>
        <w:rPr>
          <w:b/>
        </w:rPr>
        <w:t>Curiam</w:t>
      </w:r>
      <w:proofErr w:type="spellEnd"/>
      <w:r>
        <w:rPr>
          <w:b/>
        </w:rPr>
        <w:t xml:space="preserve"> and Dissenting Opinions</w:t>
      </w:r>
    </w:p>
    <w:p w14:paraId="759E2B8F" w14:textId="77777777" w:rsidR="00B6633D" w:rsidRDefault="00B6633D" w:rsidP="00B6633D">
      <w:pPr>
        <w:contextualSpacing/>
      </w:pPr>
      <w:r>
        <w:t xml:space="preserve">All students are required to write two (2) </w:t>
      </w:r>
      <w:r>
        <w:rPr>
          <w:i/>
        </w:rPr>
        <w:t xml:space="preserve">per </w:t>
      </w:r>
      <w:proofErr w:type="spellStart"/>
      <w:r>
        <w:rPr>
          <w:i/>
        </w:rPr>
        <w:t>curiam</w:t>
      </w:r>
      <w:proofErr w:type="spellEnd"/>
      <w:r>
        <w:t xml:space="preserve"> opinions and one (1) dissenting opinion. These are both simple exercises. </w:t>
      </w:r>
      <w:proofErr w:type="gramStart"/>
      <w:r>
        <w:t xml:space="preserve">The </w:t>
      </w:r>
      <w:r>
        <w:rPr>
          <w:i/>
        </w:rPr>
        <w:t>per</w:t>
      </w:r>
      <w:proofErr w:type="gramEnd"/>
      <w:r>
        <w:rPr>
          <w:i/>
        </w:rPr>
        <w:t xml:space="preserve"> </w:t>
      </w:r>
      <w:proofErr w:type="spellStart"/>
      <w:r>
        <w:rPr>
          <w:i/>
        </w:rPr>
        <w:t>curiam</w:t>
      </w:r>
      <w:proofErr w:type="spellEnd"/>
      <w:r>
        <w:t xml:space="preserve"> is a summary of the Court’s (the class’s) findings on a particular case. It consists of stating the basic facts of the case, summarizing the petitioner’s arguments, and summarizing the Court’s evaluation of these arguments. How did the Court rule? What factors did it consider? The dissenting opinion should be written on a case in which you disagreed with the ruling of the Court. Summarize the case and the finding of the Court (essentially a briefer </w:t>
      </w:r>
      <w:r>
        <w:rPr>
          <w:i/>
        </w:rPr>
        <w:t xml:space="preserve">per </w:t>
      </w:r>
      <w:proofErr w:type="spellStart"/>
      <w:r w:rsidRPr="00B6633D">
        <w:rPr>
          <w:i/>
        </w:rPr>
        <w:t>curiam</w:t>
      </w:r>
      <w:proofErr w:type="spellEnd"/>
      <w:r>
        <w:t xml:space="preserve">) and then discuss where and why you disagree with the other Justices. Both opinions should be no longer than one page, single-spaced. </w:t>
      </w:r>
    </w:p>
    <w:p w14:paraId="4FFA0C7A" w14:textId="77777777" w:rsidR="00B6633D" w:rsidRDefault="00B6633D" w:rsidP="00B6633D">
      <w:pPr>
        <w:contextualSpacing/>
      </w:pPr>
    </w:p>
    <w:p w14:paraId="4DF72294" w14:textId="1CF668F3" w:rsidR="007C5A1B" w:rsidRPr="00B6633D" w:rsidRDefault="007C5A1B" w:rsidP="00B6633D">
      <w:pPr>
        <w:contextualSpacing/>
      </w:pPr>
      <w:r w:rsidRPr="00823B12">
        <w:rPr>
          <w:noProof/>
          <w:sz w:val="20"/>
          <w:szCs w:val="20"/>
          <w:lang w:eastAsia="en-US"/>
        </w:rPr>
        <mc:AlternateContent>
          <mc:Choice Requires="wpg">
            <w:drawing>
              <wp:inline distT="0" distB="0" distL="0" distR="0" wp14:anchorId="3424FC4F" wp14:editId="06A1C256">
                <wp:extent cx="5943600" cy="106045"/>
                <wp:effectExtent l="0" t="0" r="25400" b="0"/>
                <wp:docPr id="43" name="Group 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flipV="1">
                          <a:off x="0" y="0"/>
                          <a:ext cx="5943600" cy="106045"/>
                          <a:chOff x="2419" y="6708"/>
                          <a:chExt cx="7200" cy="254"/>
                        </a:xfrm>
                      </wpg:grpSpPr>
                      <wps:wsp>
                        <wps:cNvPr id="44" name="AutoShape 3"/>
                        <wps:cNvSpPr>
                          <a:spLocks noChangeAspect="1" noChangeArrowheads="1" noTextEdit="1"/>
                        </wps:cNvSpPr>
                        <wps:spPr bwMode="auto">
                          <a:xfrm>
                            <a:off x="2419" y="6708"/>
                            <a:ext cx="7200"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4"/>
                        <wps:cNvCnPr/>
                        <wps:spPr bwMode="auto">
                          <a:xfrm>
                            <a:off x="2419" y="6835"/>
                            <a:ext cx="7200" cy="1"/>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3" o:spid="_x0000_s1026" style="width:468pt;height:8.35pt;flip:y;mso-position-horizontal-relative:char;mso-position-vertical-relative:line" coordorigin="2419,6708" coordsize="7200,2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">
                <o:lock v:ext="edit" aspectratio="t"/>
                <v:rect id="AutoShape 3" o:spid="_x0000_s1027" style="position:absolute;left:2419;top:6708;width:7200;height:2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hN4BxQAA&#10;ANsAAAAPAAAAZHJzL2Rvd25yZXYueG1sRI9Ba8JAFITvBf/D8oReSt1YpEiajYggDUWQJtbzI/ua&#10;BLNvY3abpP/eLRQ8DjPzDZNsJtOKgXrXWFawXEQgiEurG64UnIr98xqE88gaW8uk4JccbNLZQ4Kx&#10;tiN/0pD7SgQIuxgV1N53sZSurMmgW9iOOHjftjfog+wrqXscA9y08iWKXqXBhsNCjR3taiov+Y9R&#10;MJbH4Vwc3uXx6ZxZvmbXXf71odTjfNq+gfA0+Xv4v51pBasV/H0JP0Cm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OE3gHFAAAA2wAAAA8AAAAAAAAAAAAAAAAAlwIAAGRycy9k&#10;b3ducmV2LnhtbFBLBQYAAAAABAAEAPUAAACJAwAAAAA=&#10;" filled="f" stroked="f">
                  <o:lock v:ext="edit" aspectratio="t" text="t"/>
                </v:rect>
                <v:line id="Line 4" o:spid="_x0000_s1028" style="position:absolute;visibility:visible;mso-wrap-style:square" from="2419,6835" to="9619,68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DD4RcEAAADbAAAADwAAAGRycy9kb3ducmV2LnhtbESPQYvCMBSE7wv+h/AEL4umyipSjSKi&#10;oHhaLZ4fzWtTbF5KE7X+e7Mg7HGYmW+Y5bqztXhQ6yvHCsajBARx7nTFpYLssh/OQfiArLF2TApe&#10;5GG96n0tMdXuyb/0OIdSRAj7FBWYEJpUSp8bsuhHriGOXuFaiyHKtpS6xWeE21pOkmQmLVYcFww2&#10;tDWU3853q8Ba8529TpOm21VZUVByzA7XqVKDfrdZgAjUhf/wp33QCn6m8Pcl/gC5eg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oMPhFwQAAANsAAAAPAAAAAAAAAAAAAAAA&#10;AKECAABkcnMvZG93bnJldi54bWxQSwUGAAAAAAQABAD5AAAAjwMAAAAA&#10;" strokecolor="#7f7f7f"/>
                <w10:anchorlock/>
              </v:group>
            </w:pict>
          </mc:Fallback>
        </mc:AlternateContent>
      </w:r>
    </w:p>
    <w:p w14:paraId="46BD8427" w14:textId="77777777" w:rsidR="00B6633D" w:rsidRDefault="00B6633D" w:rsidP="00B6633D">
      <w:pPr>
        <w:contextualSpacing/>
      </w:pPr>
      <w:r>
        <w:rPr>
          <w:b/>
        </w:rPr>
        <w:t>Guidelines for Preparation and the Honor Code</w:t>
      </w:r>
    </w:p>
    <w:p w14:paraId="6F83B238" w14:textId="77777777" w:rsidR="00B6633D" w:rsidRDefault="00B6633D" w:rsidP="00B6633D">
      <w:pPr>
        <w:contextualSpacing/>
      </w:pPr>
      <w:r>
        <w:t xml:space="preserve">When preparing to argue before the Court, seek wherever possible to emulate the conditions of the day. Do not include information that the Justices of the day would not have had. For example, we will be hearing many cases related to segregation and civil rights. The amount of information available in 1954 differs from what was available in 1896. Remember this when making your arguments. There are several resources you can use in your research on Supreme Court cases. FindLaw.com has a database on every Supreme Court decision since 1893, which can be found </w:t>
      </w:r>
      <w:hyperlink r:id="rId13" w:history="1">
        <w:r w:rsidRPr="000C37B0">
          <w:rPr>
            <w:rStyle w:val="Hyperlink"/>
          </w:rPr>
          <w:t>here</w:t>
        </w:r>
      </w:hyperlink>
      <w:r>
        <w:t xml:space="preserve">. Another good resource is Oyez.org, which has another database that goes further back, and can be found </w:t>
      </w:r>
      <w:hyperlink r:id="rId14" w:history="1">
        <w:r w:rsidRPr="000C37B0">
          <w:rPr>
            <w:rStyle w:val="Hyperlink"/>
          </w:rPr>
          <w:t>here</w:t>
        </w:r>
      </w:hyperlink>
      <w:r>
        <w:t xml:space="preserve">. Use these databases to read the actual Supreme Court opinions; it will inform how you structure your own argument. You may use Wikipedia to write the general background portion of your brief; this section also does not require citations, since it will be considered common factual knowledge. </w:t>
      </w:r>
    </w:p>
    <w:p w14:paraId="2A58F752" w14:textId="77777777" w:rsidR="00B6633D" w:rsidRDefault="00B6633D" w:rsidP="00B6633D">
      <w:pPr>
        <w:contextualSpacing/>
      </w:pPr>
    </w:p>
    <w:p w14:paraId="05FC396F" w14:textId="148D8AFB" w:rsidR="001E5740" w:rsidRDefault="00B6633D" w:rsidP="004C390A">
      <w:pPr>
        <w:contextualSpacing/>
      </w:pPr>
      <w:r>
        <w:t xml:space="preserve">When reading the Supreme Court briefs, choose wisely which arguments you will repeat, and which you will avoid; keep in mind the eventual success of the petitioner when doing so. You cannot use information or legal reasoning that was not available at the time, but that does not mean you are constrained to the logic of the Court. Be creative if you have to be. You do not need to cite the briefs when using them as a resource, unless you plan on quoting directly from the brief (which I discourage, since you should be making these arguments in your own words). You may consult with any other student in the class when making your argument, but all written work should be your own. Use each other to formulate ideas and rehearse oral arguments, but do not collaborate on any of the cases. Submitting work that is not entirely your own will be considered an Honor offense. If you are in doubt, ask. </w:t>
      </w:r>
    </w:p>
    <w:p w14:paraId="151971B0" w14:textId="77777777" w:rsidR="001E5740" w:rsidRPr="001E5740" w:rsidRDefault="001E5740" w:rsidP="004C390A">
      <w:pPr>
        <w:contextualSpacing/>
      </w:pPr>
    </w:p>
    <w:p w14:paraId="74212751" w14:textId="77777777" w:rsidR="001E5740" w:rsidRDefault="001E5740" w:rsidP="004C390A">
      <w:pPr>
        <w:contextualSpacing/>
        <w:rPr>
          <w:b/>
        </w:rPr>
      </w:pPr>
    </w:p>
    <w:p w14:paraId="2E78E79E" w14:textId="77777777" w:rsidR="005A72A1" w:rsidRPr="002C5436" w:rsidRDefault="005A72A1" w:rsidP="004C390A">
      <w:pPr>
        <w:contextualSpacing/>
      </w:pPr>
      <w:r w:rsidRPr="002C5436">
        <w:rPr>
          <w:b/>
        </w:rPr>
        <w:t>Schedule of Mock Court</w:t>
      </w:r>
    </w:p>
    <w:tbl>
      <w:tblPr>
        <w:tblStyle w:val="TableGrid"/>
        <w:tblW w:w="0" w:type="auto"/>
        <w:tblLook w:val="04A0" w:firstRow="1" w:lastRow="0" w:firstColumn="1" w:lastColumn="0" w:noHBand="0" w:noVBand="1"/>
      </w:tblPr>
      <w:tblGrid>
        <w:gridCol w:w="2394"/>
        <w:gridCol w:w="2394"/>
        <w:gridCol w:w="2394"/>
        <w:gridCol w:w="2394"/>
      </w:tblGrid>
      <w:tr w:rsidR="004A6FC1" w14:paraId="0480310F" w14:textId="77777777" w:rsidTr="004A6FC1">
        <w:tc>
          <w:tcPr>
            <w:tcW w:w="2394" w:type="dxa"/>
          </w:tcPr>
          <w:p w14:paraId="6F5A5B02" w14:textId="77777777" w:rsidR="004A6FC1" w:rsidRPr="004A6FC1" w:rsidRDefault="004A6FC1" w:rsidP="004C390A">
            <w:pPr>
              <w:contextualSpacing/>
              <w:rPr>
                <w:b/>
              </w:rPr>
            </w:pPr>
            <w:r>
              <w:rPr>
                <w:b/>
              </w:rPr>
              <w:t>#</w:t>
            </w:r>
          </w:p>
        </w:tc>
        <w:tc>
          <w:tcPr>
            <w:tcW w:w="2394" w:type="dxa"/>
          </w:tcPr>
          <w:p w14:paraId="786247EB" w14:textId="77777777" w:rsidR="004A6FC1" w:rsidRPr="004A6FC1" w:rsidRDefault="004A6FC1" w:rsidP="004C390A">
            <w:pPr>
              <w:contextualSpacing/>
              <w:rPr>
                <w:b/>
              </w:rPr>
            </w:pPr>
            <w:r>
              <w:rPr>
                <w:b/>
              </w:rPr>
              <w:t>Due Date</w:t>
            </w:r>
          </w:p>
        </w:tc>
        <w:tc>
          <w:tcPr>
            <w:tcW w:w="2394" w:type="dxa"/>
          </w:tcPr>
          <w:p w14:paraId="6D6E0DA9" w14:textId="1E265B6D" w:rsidR="004A6FC1" w:rsidRPr="004A6FC1" w:rsidRDefault="004A6FC1" w:rsidP="004C390A">
            <w:pPr>
              <w:contextualSpacing/>
              <w:rPr>
                <w:b/>
              </w:rPr>
            </w:pPr>
            <w:r>
              <w:rPr>
                <w:b/>
              </w:rPr>
              <w:t>Case</w:t>
            </w:r>
          </w:p>
        </w:tc>
        <w:tc>
          <w:tcPr>
            <w:tcW w:w="2394" w:type="dxa"/>
          </w:tcPr>
          <w:p w14:paraId="320F0003" w14:textId="7F3B39D3" w:rsidR="004A6FC1" w:rsidRPr="004A6FC1" w:rsidRDefault="004A6FC1" w:rsidP="004C390A">
            <w:pPr>
              <w:contextualSpacing/>
              <w:rPr>
                <w:b/>
              </w:rPr>
            </w:pPr>
            <w:r>
              <w:rPr>
                <w:b/>
              </w:rPr>
              <w:t>Lawyer</w:t>
            </w:r>
          </w:p>
        </w:tc>
      </w:tr>
      <w:tr w:rsidR="004A6FC1" w14:paraId="205D91E7" w14:textId="77777777" w:rsidTr="004A6FC1">
        <w:trPr>
          <w:trHeight w:val="50"/>
        </w:trPr>
        <w:tc>
          <w:tcPr>
            <w:tcW w:w="2394" w:type="dxa"/>
            <w:vMerge w:val="restart"/>
          </w:tcPr>
          <w:p w14:paraId="44E6C83E" w14:textId="77777777" w:rsidR="004A6FC1" w:rsidRDefault="004A6FC1" w:rsidP="004C390A">
            <w:pPr>
              <w:contextualSpacing/>
            </w:pPr>
            <w:r>
              <w:t>1</w:t>
            </w:r>
          </w:p>
        </w:tc>
        <w:tc>
          <w:tcPr>
            <w:tcW w:w="2394" w:type="dxa"/>
            <w:vMerge w:val="restart"/>
          </w:tcPr>
          <w:p w14:paraId="649CCA6A" w14:textId="77777777" w:rsidR="004A6FC1" w:rsidRDefault="004A6FC1" w:rsidP="004C390A">
            <w:pPr>
              <w:contextualSpacing/>
            </w:pPr>
          </w:p>
        </w:tc>
        <w:tc>
          <w:tcPr>
            <w:tcW w:w="2394" w:type="dxa"/>
          </w:tcPr>
          <w:p w14:paraId="6E0E20D1" w14:textId="77777777" w:rsidR="004A6FC1" w:rsidRDefault="004A6FC1" w:rsidP="004C390A">
            <w:pPr>
              <w:contextualSpacing/>
            </w:pPr>
            <w:r>
              <w:t xml:space="preserve">Dred Scott v. </w:t>
            </w:r>
            <w:proofErr w:type="spellStart"/>
            <w:r>
              <w:t>Sandford</w:t>
            </w:r>
            <w:proofErr w:type="spellEnd"/>
          </w:p>
          <w:p w14:paraId="2F0DE9BD" w14:textId="77777777" w:rsidR="004A6FC1" w:rsidRDefault="004A6FC1" w:rsidP="004C390A">
            <w:pPr>
              <w:contextualSpacing/>
            </w:pPr>
            <w:r>
              <w:t>60 U.S. 393 (1857)</w:t>
            </w:r>
          </w:p>
        </w:tc>
        <w:tc>
          <w:tcPr>
            <w:tcW w:w="2394" w:type="dxa"/>
          </w:tcPr>
          <w:p w14:paraId="43CCBC38" w14:textId="77777777" w:rsidR="004A6FC1" w:rsidRDefault="004A6FC1" w:rsidP="004C390A">
            <w:pPr>
              <w:contextualSpacing/>
            </w:pPr>
          </w:p>
        </w:tc>
      </w:tr>
      <w:tr w:rsidR="004A6FC1" w14:paraId="1905C67D" w14:textId="77777777" w:rsidTr="004A6FC1">
        <w:trPr>
          <w:trHeight w:val="50"/>
        </w:trPr>
        <w:tc>
          <w:tcPr>
            <w:tcW w:w="2394" w:type="dxa"/>
            <w:vMerge/>
          </w:tcPr>
          <w:p w14:paraId="40B3116D" w14:textId="77777777" w:rsidR="004A6FC1" w:rsidRDefault="004A6FC1" w:rsidP="004C390A">
            <w:pPr>
              <w:contextualSpacing/>
            </w:pPr>
          </w:p>
        </w:tc>
        <w:tc>
          <w:tcPr>
            <w:tcW w:w="2394" w:type="dxa"/>
            <w:vMerge/>
          </w:tcPr>
          <w:p w14:paraId="30B05984" w14:textId="77777777" w:rsidR="004A6FC1" w:rsidRDefault="004A6FC1" w:rsidP="004C390A">
            <w:pPr>
              <w:contextualSpacing/>
            </w:pPr>
          </w:p>
        </w:tc>
        <w:tc>
          <w:tcPr>
            <w:tcW w:w="2394" w:type="dxa"/>
          </w:tcPr>
          <w:p w14:paraId="7866EB66" w14:textId="77777777" w:rsidR="004A6FC1" w:rsidRDefault="004A6FC1" w:rsidP="004C390A">
            <w:pPr>
              <w:contextualSpacing/>
            </w:pPr>
            <w:proofErr w:type="spellStart"/>
            <w:r>
              <w:t>Plessy</w:t>
            </w:r>
            <w:proofErr w:type="spellEnd"/>
            <w:r>
              <w:t xml:space="preserve"> v. Ferguson</w:t>
            </w:r>
          </w:p>
          <w:p w14:paraId="1F61AF14" w14:textId="77777777" w:rsidR="004A6FC1" w:rsidRDefault="004A6FC1" w:rsidP="004C390A">
            <w:pPr>
              <w:contextualSpacing/>
            </w:pPr>
            <w:r>
              <w:t>163 U.S. 537 (1896)</w:t>
            </w:r>
          </w:p>
        </w:tc>
        <w:tc>
          <w:tcPr>
            <w:tcW w:w="2394" w:type="dxa"/>
          </w:tcPr>
          <w:p w14:paraId="01865209" w14:textId="77777777" w:rsidR="004A6FC1" w:rsidRDefault="004A6FC1" w:rsidP="004C390A">
            <w:pPr>
              <w:contextualSpacing/>
            </w:pPr>
          </w:p>
        </w:tc>
      </w:tr>
      <w:tr w:rsidR="004A6FC1" w14:paraId="7D18A777" w14:textId="77777777" w:rsidTr="004A6FC1">
        <w:trPr>
          <w:trHeight w:val="50"/>
        </w:trPr>
        <w:tc>
          <w:tcPr>
            <w:tcW w:w="2394" w:type="dxa"/>
            <w:vMerge/>
          </w:tcPr>
          <w:p w14:paraId="0D9C6B20" w14:textId="77777777" w:rsidR="004A6FC1" w:rsidRDefault="004A6FC1" w:rsidP="004C390A">
            <w:pPr>
              <w:contextualSpacing/>
            </w:pPr>
          </w:p>
        </w:tc>
        <w:tc>
          <w:tcPr>
            <w:tcW w:w="2394" w:type="dxa"/>
            <w:vMerge/>
          </w:tcPr>
          <w:p w14:paraId="44C67511" w14:textId="77777777" w:rsidR="004A6FC1" w:rsidRDefault="004A6FC1" w:rsidP="004C390A">
            <w:pPr>
              <w:contextualSpacing/>
            </w:pPr>
          </w:p>
        </w:tc>
        <w:tc>
          <w:tcPr>
            <w:tcW w:w="2394" w:type="dxa"/>
          </w:tcPr>
          <w:p w14:paraId="0C85E57B" w14:textId="77777777" w:rsidR="004A6FC1" w:rsidRDefault="00206C23" w:rsidP="004C390A">
            <w:pPr>
              <w:contextualSpacing/>
            </w:pPr>
            <w:r>
              <w:t>Munn v</w:t>
            </w:r>
            <w:r w:rsidR="004A6FC1">
              <w:t>. Illinois</w:t>
            </w:r>
          </w:p>
          <w:p w14:paraId="07C168D1" w14:textId="77777777" w:rsidR="004A6FC1" w:rsidRDefault="004A6FC1" w:rsidP="004C390A">
            <w:pPr>
              <w:contextualSpacing/>
            </w:pPr>
            <w:r>
              <w:t>94 U.S. 113 (1877)</w:t>
            </w:r>
          </w:p>
        </w:tc>
        <w:tc>
          <w:tcPr>
            <w:tcW w:w="2394" w:type="dxa"/>
          </w:tcPr>
          <w:p w14:paraId="21DED832" w14:textId="77777777" w:rsidR="004A6FC1" w:rsidRDefault="004A6FC1" w:rsidP="004C390A">
            <w:pPr>
              <w:contextualSpacing/>
            </w:pPr>
          </w:p>
        </w:tc>
      </w:tr>
      <w:tr w:rsidR="004A6FC1" w14:paraId="548BEC26" w14:textId="77777777" w:rsidTr="004A6FC1">
        <w:trPr>
          <w:trHeight w:val="50"/>
        </w:trPr>
        <w:tc>
          <w:tcPr>
            <w:tcW w:w="2394" w:type="dxa"/>
            <w:vMerge/>
          </w:tcPr>
          <w:p w14:paraId="35DD6E00" w14:textId="77777777" w:rsidR="004A6FC1" w:rsidRDefault="004A6FC1" w:rsidP="004C390A">
            <w:pPr>
              <w:contextualSpacing/>
            </w:pPr>
          </w:p>
        </w:tc>
        <w:tc>
          <w:tcPr>
            <w:tcW w:w="2394" w:type="dxa"/>
            <w:vMerge/>
          </w:tcPr>
          <w:p w14:paraId="0AD1D3E4" w14:textId="77777777" w:rsidR="004A6FC1" w:rsidRDefault="004A6FC1" w:rsidP="004C390A">
            <w:pPr>
              <w:contextualSpacing/>
            </w:pPr>
          </w:p>
        </w:tc>
        <w:tc>
          <w:tcPr>
            <w:tcW w:w="2394" w:type="dxa"/>
          </w:tcPr>
          <w:p w14:paraId="2EBA75CC" w14:textId="77777777" w:rsidR="004A6FC1" w:rsidRDefault="00206C23" w:rsidP="004C390A">
            <w:pPr>
              <w:contextualSpacing/>
            </w:pPr>
            <w:r>
              <w:t>Reynolds v. U.S.</w:t>
            </w:r>
          </w:p>
          <w:p w14:paraId="4245CDC7" w14:textId="77777777" w:rsidR="00206C23" w:rsidRDefault="00206C23" w:rsidP="004C390A">
            <w:pPr>
              <w:contextualSpacing/>
            </w:pPr>
            <w:r>
              <w:t>98 U.S. (8 Otto.) 145 (1878)</w:t>
            </w:r>
          </w:p>
        </w:tc>
        <w:tc>
          <w:tcPr>
            <w:tcW w:w="2394" w:type="dxa"/>
          </w:tcPr>
          <w:p w14:paraId="0AF42DC1" w14:textId="77777777" w:rsidR="004A6FC1" w:rsidRDefault="004A6FC1" w:rsidP="004C390A">
            <w:pPr>
              <w:contextualSpacing/>
            </w:pPr>
          </w:p>
        </w:tc>
      </w:tr>
      <w:tr w:rsidR="004A6FC1" w14:paraId="2F043922" w14:textId="77777777" w:rsidTr="004A6FC1">
        <w:trPr>
          <w:trHeight w:val="97"/>
        </w:trPr>
        <w:tc>
          <w:tcPr>
            <w:tcW w:w="2394" w:type="dxa"/>
            <w:vMerge w:val="restart"/>
          </w:tcPr>
          <w:p w14:paraId="16EF6000" w14:textId="77777777" w:rsidR="004A6FC1" w:rsidRDefault="004A6FC1" w:rsidP="004C390A">
            <w:pPr>
              <w:contextualSpacing/>
            </w:pPr>
            <w:r>
              <w:t>2</w:t>
            </w:r>
          </w:p>
        </w:tc>
        <w:tc>
          <w:tcPr>
            <w:tcW w:w="2394" w:type="dxa"/>
            <w:vMerge w:val="restart"/>
          </w:tcPr>
          <w:p w14:paraId="78428C94" w14:textId="77777777" w:rsidR="004A6FC1" w:rsidRDefault="004A6FC1" w:rsidP="004C390A">
            <w:pPr>
              <w:contextualSpacing/>
            </w:pPr>
          </w:p>
        </w:tc>
        <w:tc>
          <w:tcPr>
            <w:tcW w:w="2394" w:type="dxa"/>
          </w:tcPr>
          <w:p w14:paraId="2C180CE4" w14:textId="77777777" w:rsidR="004A6FC1" w:rsidRPr="004A6FC1" w:rsidRDefault="004A6FC1" w:rsidP="004A6FC1">
            <w:pPr>
              <w:contextualSpacing/>
            </w:pPr>
            <w:proofErr w:type="spellStart"/>
            <w:r w:rsidRPr="004A6FC1">
              <w:t>Schenck</w:t>
            </w:r>
            <w:proofErr w:type="spellEnd"/>
            <w:r w:rsidRPr="004A6FC1">
              <w:t xml:space="preserve"> v. U.S.</w:t>
            </w:r>
          </w:p>
          <w:p w14:paraId="31B35BDF" w14:textId="77777777" w:rsidR="004A6FC1" w:rsidRDefault="004A6FC1" w:rsidP="004A6FC1">
            <w:pPr>
              <w:contextualSpacing/>
            </w:pPr>
            <w:r w:rsidRPr="004A6FC1">
              <w:t xml:space="preserve">249 U.S. 47 (1919) </w:t>
            </w:r>
          </w:p>
        </w:tc>
        <w:tc>
          <w:tcPr>
            <w:tcW w:w="2394" w:type="dxa"/>
          </w:tcPr>
          <w:p w14:paraId="48D85A12" w14:textId="77777777" w:rsidR="004A6FC1" w:rsidRDefault="004A6FC1" w:rsidP="004C390A">
            <w:pPr>
              <w:contextualSpacing/>
            </w:pPr>
          </w:p>
        </w:tc>
      </w:tr>
      <w:tr w:rsidR="004A6FC1" w14:paraId="42A464E8" w14:textId="77777777" w:rsidTr="004A6FC1">
        <w:trPr>
          <w:trHeight w:val="96"/>
        </w:trPr>
        <w:tc>
          <w:tcPr>
            <w:tcW w:w="2394" w:type="dxa"/>
            <w:vMerge/>
          </w:tcPr>
          <w:p w14:paraId="5010A9F6" w14:textId="77777777" w:rsidR="004A6FC1" w:rsidRDefault="004A6FC1" w:rsidP="004C390A">
            <w:pPr>
              <w:contextualSpacing/>
            </w:pPr>
          </w:p>
        </w:tc>
        <w:tc>
          <w:tcPr>
            <w:tcW w:w="2394" w:type="dxa"/>
            <w:vMerge/>
          </w:tcPr>
          <w:p w14:paraId="2A552FB0" w14:textId="77777777" w:rsidR="004A6FC1" w:rsidRDefault="004A6FC1" w:rsidP="004C390A">
            <w:pPr>
              <w:contextualSpacing/>
            </w:pPr>
          </w:p>
        </w:tc>
        <w:tc>
          <w:tcPr>
            <w:tcW w:w="2394" w:type="dxa"/>
          </w:tcPr>
          <w:p w14:paraId="21134D4E" w14:textId="77777777" w:rsidR="004A6FC1" w:rsidRPr="004A6FC1" w:rsidRDefault="004A6FC1" w:rsidP="004A6FC1">
            <w:pPr>
              <w:contextualSpacing/>
            </w:pPr>
            <w:r w:rsidRPr="004A6FC1">
              <w:t>Near v. Minnesota</w:t>
            </w:r>
          </w:p>
          <w:p w14:paraId="7C895F0E" w14:textId="77777777" w:rsidR="004A6FC1" w:rsidRPr="004A6FC1" w:rsidRDefault="004A6FC1" w:rsidP="004A6FC1">
            <w:pPr>
              <w:contextualSpacing/>
            </w:pPr>
            <w:r w:rsidRPr="004A6FC1">
              <w:t xml:space="preserve">283 U.S. 697 (1931) </w:t>
            </w:r>
          </w:p>
        </w:tc>
        <w:tc>
          <w:tcPr>
            <w:tcW w:w="2394" w:type="dxa"/>
          </w:tcPr>
          <w:p w14:paraId="3D10A55B" w14:textId="77777777" w:rsidR="004A6FC1" w:rsidRDefault="004A6FC1" w:rsidP="004C390A">
            <w:pPr>
              <w:contextualSpacing/>
            </w:pPr>
          </w:p>
        </w:tc>
      </w:tr>
      <w:tr w:rsidR="004A6FC1" w14:paraId="75F0912B" w14:textId="77777777" w:rsidTr="004A6FC1">
        <w:trPr>
          <w:trHeight w:val="96"/>
        </w:trPr>
        <w:tc>
          <w:tcPr>
            <w:tcW w:w="2394" w:type="dxa"/>
            <w:vMerge/>
          </w:tcPr>
          <w:p w14:paraId="37BFF1BF" w14:textId="77777777" w:rsidR="004A6FC1" w:rsidRDefault="004A6FC1" w:rsidP="004C390A">
            <w:pPr>
              <w:contextualSpacing/>
            </w:pPr>
          </w:p>
        </w:tc>
        <w:tc>
          <w:tcPr>
            <w:tcW w:w="2394" w:type="dxa"/>
            <w:vMerge/>
          </w:tcPr>
          <w:p w14:paraId="59AA0194" w14:textId="77777777" w:rsidR="004A6FC1" w:rsidRDefault="004A6FC1" w:rsidP="004C390A">
            <w:pPr>
              <w:contextualSpacing/>
            </w:pPr>
          </w:p>
        </w:tc>
        <w:tc>
          <w:tcPr>
            <w:tcW w:w="2394" w:type="dxa"/>
          </w:tcPr>
          <w:p w14:paraId="6A0B78C2" w14:textId="77777777" w:rsidR="004A6FC1" w:rsidRPr="004A6FC1" w:rsidRDefault="004A6FC1" w:rsidP="004A6FC1">
            <w:pPr>
              <w:contextualSpacing/>
            </w:pPr>
            <w:r w:rsidRPr="004A6FC1">
              <w:t>Missouri v. Canada</w:t>
            </w:r>
          </w:p>
          <w:p w14:paraId="55249D31" w14:textId="77777777" w:rsidR="004A6FC1" w:rsidRPr="004A6FC1" w:rsidRDefault="004A6FC1" w:rsidP="004A6FC1">
            <w:pPr>
              <w:contextualSpacing/>
            </w:pPr>
            <w:r w:rsidRPr="004A6FC1">
              <w:t xml:space="preserve">305 U.S. 337 (1938) </w:t>
            </w:r>
          </w:p>
        </w:tc>
        <w:tc>
          <w:tcPr>
            <w:tcW w:w="2394" w:type="dxa"/>
          </w:tcPr>
          <w:p w14:paraId="78AF3E29" w14:textId="77777777" w:rsidR="004A6FC1" w:rsidRDefault="004A6FC1" w:rsidP="004C390A">
            <w:pPr>
              <w:contextualSpacing/>
            </w:pPr>
          </w:p>
        </w:tc>
      </w:tr>
      <w:tr w:rsidR="004A6FC1" w14:paraId="00507287" w14:textId="77777777" w:rsidTr="004A6FC1">
        <w:trPr>
          <w:trHeight w:val="96"/>
        </w:trPr>
        <w:tc>
          <w:tcPr>
            <w:tcW w:w="2394" w:type="dxa"/>
            <w:vMerge/>
          </w:tcPr>
          <w:p w14:paraId="28FE1C94" w14:textId="77777777" w:rsidR="004A6FC1" w:rsidRDefault="004A6FC1" w:rsidP="004C390A">
            <w:pPr>
              <w:contextualSpacing/>
            </w:pPr>
          </w:p>
        </w:tc>
        <w:tc>
          <w:tcPr>
            <w:tcW w:w="2394" w:type="dxa"/>
            <w:vMerge/>
          </w:tcPr>
          <w:p w14:paraId="379B1A48" w14:textId="77777777" w:rsidR="004A6FC1" w:rsidRDefault="004A6FC1" w:rsidP="004C390A">
            <w:pPr>
              <w:contextualSpacing/>
            </w:pPr>
          </w:p>
        </w:tc>
        <w:tc>
          <w:tcPr>
            <w:tcW w:w="2394" w:type="dxa"/>
          </w:tcPr>
          <w:p w14:paraId="544BFEB1" w14:textId="77777777" w:rsidR="004A6FC1" w:rsidRPr="004A6FC1" w:rsidRDefault="004A6FC1" w:rsidP="004A6FC1">
            <w:pPr>
              <w:contextualSpacing/>
            </w:pPr>
            <w:r w:rsidRPr="004A6FC1">
              <w:t xml:space="preserve">Smith v. </w:t>
            </w:r>
            <w:proofErr w:type="spellStart"/>
            <w:r w:rsidRPr="004A6FC1">
              <w:t>Allwright</w:t>
            </w:r>
            <w:proofErr w:type="spellEnd"/>
          </w:p>
          <w:p w14:paraId="0276B188" w14:textId="77777777" w:rsidR="004A6FC1" w:rsidRPr="004A6FC1" w:rsidRDefault="004A6FC1" w:rsidP="004A6FC1">
            <w:pPr>
              <w:contextualSpacing/>
            </w:pPr>
            <w:r w:rsidRPr="004A6FC1">
              <w:t xml:space="preserve">321 U.S. 649 (1944) </w:t>
            </w:r>
          </w:p>
        </w:tc>
        <w:tc>
          <w:tcPr>
            <w:tcW w:w="2394" w:type="dxa"/>
          </w:tcPr>
          <w:p w14:paraId="1E857118" w14:textId="77777777" w:rsidR="004A6FC1" w:rsidRDefault="004A6FC1" w:rsidP="004C390A">
            <w:pPr>
              <w:contextualSpacing/>
            </w:pPr>
          </w:p>
        </w:tc>
      </w:tr>
      <w:tr w:rsidR="004A6FC1" w14:paraId="7862758A" w14:textId="77777777" w:rsidTr="004A6FC1">
        <w:trPr>
          <w:trHeight w:val="50"/>
        </w:trPr>
        <w:tc>
          <w:tcPr>
            <w:tcW w:w="2394" w:type="dxa"/>
            <w:vMerge w:val="restart"/>
          </w:tcPr>
          <w:p w14:paraId="29465021" w14:textId="77777777" w:rsidR="004A6FC1" w:rsidRDefault="004A6FC1" w:rsidP="004C390A">
            <w:pPr>
              <w:contextualSpacing/>
            </w:pPr>
            <w:r>
              <w:t>3</w:t>
            </w:r>
          </w:p>
        </w:tc>
        <w:tc>
          <w:tcPr>
            <w:tcW w:w="2394" w:type="dxa"/>
            <w:vMerge w:val="restart"/>
          </w:tcPr>
          <w:p w14:paraId="097CC67A" w14:textId="77777777" w:rsidR="004A6FC1" w:rsidRDefault="004A6FC1" w:rsidP="004C390A">
            <w:pPr>
              <w:contextualSpacing/>
            </w:pPr>
          </w:p>
        </w:tc>
        <w:tc>
          <w:tcPr>
            <w:tcW w:w="2394" w:type="dxa"/>
          </w:tcPr>
          <w:p w14:paraId="12D6F8EF" w14:textId="77777777" w:rsidR="004A6FC1" w:rsidRPr="004A6FC1" w:rsidRDefault="004A6FC1" w:rsidP="004A6FC1">
            <w:pPr>
              <w:contextualSpacing/>
            </w:pPr>
            <w:r w:rsidRPr="004A6FC1">
              <w:t>Morgan v. Virginia</w:t>
            </w:r>
          </w:p>
          <w:p w14:paraId="5C18AEA8" w14:textId="77777777" w:rsidR="004A6FC1" w:rsidRDefault="004A6FC1" w:rsidP="004A6FC1">
            <w:pPr>
              <w:contextualSpacing/>
            </w:pPr>
            <w:r w:rsidRPr="004A6FC1">
              <w:t xml:space="preserve">328 U.S. 373 (1946) </w:t>
            </w:r>
          </w:p>
        </w:tc>
        <w:tc>
          <w:tcPr>
            <w:tcW w:w="2394" w:type="dxa"/>
          </w:tcPr>
          <w:p w14:paraId="39F147F6" w14:textId="77777777" w:rsidR="004A6FC1" w:rsidRDefault="004A6FC1" w:rsidP="004C390A">
            <w:pPr>
              <w:contextualSpacing/>
            </w:pPr>
          </w:p>
        </w:tc>
      </w:tr>
      <w:tr w:rsidR="004A6FC1" w14:paraId="104686C9" w14:textId="77777777" w:rsidTr="004A6FC1">
        <w:trPr>
          <w:trHeight w:val="50"/>
        </w:trPr>
        <w:tc>
          <w:tcPr>
            <w:tcW w:w="2394" w:type="dxa"/>
            <w:vMerge/>
          </w:tcPr>
          <w:p w14:paraId="744432C7" w14:textId="77777777" w:rsidR="004A6FC1" w:rsidRDefault="004A6FC1" w:rsidP="004C390A">
            <w:pPr>
              <w:contextualSpacing/>
            </w:pPr>
          </w:p>
        </w:tc>
        <w:tc>
          <w:tcPr>
            <w:tcW w:w="2394" w:type="dxa"/>
            <w:vMerge/>
          </w:tcPr>
          <w:p w14:paraId="775D0209" w14:textId="77777777" w:rsidR="004A6FC1" w:rsidRDefault="004A6FC1" w:rsidP="004C390A">
            <w:pPr>
              <w:contextualSpacing/>
            </w:pPr>
          </w:p>
        </w:tc>
        <w:tc>
          <w:tcPr>
            <w:tcW w:w="2394" w:type="dxa"/>
          </w:tcPr>
          <w:p w14:paraId="3DF347A2" w14:textId="77777777" w:rsidR="00131E4F" w:rsidRDefault="00131E4F" w:rsidP="004A6FC1">
            <w:pPr>
              <w:contextualSpacing/>
            </w:pPr>
            <w:r>
              <w:t>Brown v. Board</w:t>
            </w:r>
          </w:p>
          <w:p w14:paraId="725F0B71" w14:textId="57DE753C" w:rsidR="004A6FC1" w:rsidRDefault="00131E4F" w:rsidP="004A6FC1">
            <w:pPr>
              <w:contextualSpacing/>
            </w:pPr>
            <w:r>
              <w:t>347 U.S. 483 (1954)</w:t>
            </w:r>
            <w:r w:rsidR="004A6FC1" w:rsidRPr="004A6FC1">
              <w:t xml:space="preserve"> </w:t>
            </w:r>
          </w:p>
        </w:tc>
        <w:tc>
          <w:tcPr>
            <w:tcW w:w="2394" w:type="dxa"/>
          </w:tcPr>
          <w:p w14:paraId="4346DAD9" w14:textId="77777777" w:rsidR="004A6FC1" w:rsidRDefault="004A6FC1" w:rsidP="004C390A">
            <w:pPr>
              <w:contextualSpacing/>
            </w:pPr>
          </w:p>
        </w:tc>
      </w:tr>
      <w:tr w:rsidR="004A6FC1" w14:paraId="5E3824EE" w14:textId="77777777" w:rsidTr="004A6FC1">
        <w:trPr>
          <w:trHeight w:val="50"/>
        </w:trPr>
        <w:tc>
          <w:tcPr>
            <w:tcW w:w="2394" w:type="dxa"/>
            <w:vMerge/>
          </w:tcPr>
          <w:p w14:paraId="7CAD7939" w14:textId="390FE95E" w:rsidR="004A6FC1" w:rsidRDefault="004A6FC1" w:rsidP="004C390A">
            <w:pPr>
              <w:contextualSpacing/>
            </w:pPr>
          </w:p>
        </w:tc>
        <w:tc>
          <w:tcPr>
            <w:tcW w:w="2394" w:type="dxa"/>
            <w:vMerge/>
          </w:tcPr>
          <w:p w14:paraId="2610865B" w14:textId="77777777" w:rsidR="004A6FC1" w:rsidRDefault="004A6FC1" w:rsidP="004C390A">
            <w:pPr>
              <w:contextualSpacing/>
            </w:pPr>
          </w:p>
        </w:tc>
        <w:tc>
          <w:tcPr>
            <w:tcW w:w="2394" w:type="dxa"/>
          </w:tcPr>
          <w:p w14:paraId="62FF1444" w14:textId="77777777" w:rsidR="004A6FC1" w:rsidRPr="004A6FC1" w:rsidRDefault="004A6FC1" w:rsidP="004A6FC1">
            <w:pPr>
              <w:contextualSpacing/>
            </w:pPr>
            <w:r w:rsidRPr="004A6FC1">
              <w:t>Roth v. U.S.</w:t>
            </w:r>
          </w:p>
          <w:p w14:paraId="6EB97248" w14:textId="77777777" w:rsidR="004A6FC1" w:rsidRDefault="004A6FC1" w:rsidP="004A6FC1">
            <w:pPr>
              <w:contextualSpacing/>
            </w:pPr>
            <w:r w:rsidRPr="004A6FC1">
              <w:t xml:space="preserve">354 U.S. 476 (1957) </w:t>
            </w:r>
          </w:p>
        </w:tc>
        <w:tc>
          <w:tcPr>
            <w:tcW w:w="2394" w:type="dxa"/>
          </w:tcPr>
          <w:p w14:paraId="5B621E7A" w14:textId="77777777" w:rsidR="004A6FC1" w:rsidRDefault="004A6FC1" w:rsidP="004C390A">
            <w:pPr>
              <w:contextualSpacing/>
            </w:pPr>
          </w:p>
        </w:tc>
      </w:tr>
      <w:tr w:rsidR="004A6FC1" w14:paraId="6E5A5FB5" w14:textId="77777777" w:rsidTr="004A6FC1">
        <w:trPr>
          <w:trHeight w:val="50"/>
        </w:trPr>
        <w:tc>
          <w:tcPr>
            <w:tcW w:w="2394" w:type="dxa"/>
            <w:vMerge/>
          </w:tcPr>
          <w:p w14:paraId="2AEDACE8" w14:textId="77777777" w:rsidR="004A6FC1" w:rsidRDefault="004A6FC1" w:rsidP="004C390A">
            <w:pPr>
              <w:contextualSpacing/>
            </w:pPr>
          </w:p>
        </w:tc>
        <w:tc>
          <w:tcPr>
            <w:tcW w:w="2394" w:type="dxa"/>
            <w:vMerge/>
          </w:tcPr>
          <w:p w14:paraId="7B0F1014" w14:textId="77777777" w:rsidR="004A6FC1" w:rsidRDefault="004A6FC1" w:rsidP="004C390A">
            <w:pPr>
              <w:contextualSpacing/>
            </w:pPr>
          </w:p>
        </w:tc>
        <w:tc>
          <w:tcPr>
            <w:tcW w:w="2394" w:type="dxa"/>
          </w:tcPr>
          <w:p w14:paraId="0BE8BA44" w14:textId="77777777" w:rsidR="004A6FC1" w:rsidRPr="004A6FC1" w:rsidRDefault="004A6FC1" w:rsidP="004A6FC1">
            <w:pPr>
              <w:contextualSpacing/>
            </w:pPr>
            <w:proofErr w:type="spellStart"/>
            <w:r w:rsidRPr="004A6FC1">
              <w:t>Gomillion</w:t>
            </w:r>
            <w:proofErr w:type="spellEnd"/>
            <w:r w:rsidRPr="004A6FC1">
              <w:t xml:space="preserve"> v. Lightfoot</w:t>
            </w:r>
          </w:p>
          <w:p w14:paraId="7A3E84DD" w14:textId="77777777" w:rsidR="004A6FC1" w:rsidRDefault="004A6FC1" w:rsidP="004A6FC1">
            <w:pPr>
              <w:contextualSpacing/>
            </w:pPr>
            <w:r w:rsidRPr="004A6FC1">
              <w:t xml:space="preserve">364 U.S. 339 (1960) </w:t>
            </w:r>
          </w:p>
        </w:tc>
        <w:tc>
          <w:tcPr>
            <w:tcW w:w="2394" w:type="dxa"/>
          </w:tcPr>
          <w:p w14:paraId="4B7BFB09" w14:textId="77777777" w:rsidR="004A6FC1" w:rsidRDefault="004A6FC1" w:rsidP="004C390A">
            <w:pPr>
              <w:contextualSpacing/>
            </w:pPr>
          </w:p>
        </w:tc>
      </w:tr>
      <w:tr w:rsidR="004A6FC1" w14:paraId="559306C6" w14:textId="77777777" w:rsidTr="004A6FC1">
        <w:trPr>
          <w:trHeight w:val="50"/>
        </w:trPr>
        <w:tc>
          <w:tcPr>
            <w:tcW w:w="2394" w:type="dxa"/>
            <w:vMerge w:val="restart"/>
          </w:tcPr>
          <w:p w14:paraId="1C16A1FC" w14:textId="77777777" w:rsidR="004A6FC1" w:rsidRDefault="004A6FC1" w:rsidP="004C390A">
            <w:pPr>
              <w:contextualSpacing/>
            </w:pPr>
            <w:r>
              <w:t>4</w:t>
            </w:r>
          </w:p>
        </w:tc>
        <w:tc>
          <w:tcPr>
            <w:tcW w:w="2394" w:type="dxa"/>
            <w:vMerge w:val="restart"/>
          </w:tcPr>
          <w:p w14:paraId="2B510482" w14:textId="77777777" w:rsidR="004A6FC1" w:rsidRDefault="004A6FC1" w:rsidP="004C390A">
            <w:pPr>
              <w:contextualSpacing/>
            </w:pPr>
          </w:p>
        </w:tc>
        <w:tc>
          <w:tcPr>
            <w:tcW w:w="2394" w:type="dxa"/>
          </w:tcPr>
          <w:p w14:paraId="5E26BF66" w14:textId="77777777" w:rsidR="004A6FC1" w:rsidRPr="004A6FC1" w:rsidRDefault="004A6FC1" w:rsidP="004A6FC1">
            <w:pPr>
              <w:contextualSpacing/>
            </w:pPr>
            <w:proofErr w:type="spellStart"/>
            <w:r w:rsidRPr="004A6FC1">
              <w:t>Mapp</w:t>
            </w:r>
            <w:proofErr w:type="spellEnd"/>
            <w:r w:rsidRPr="004A6FC1">
              <w:t xml:space="preserve"> v. Ohio</w:t>
            </w:r>
          </w:p>
          <w:p w14:paraId="0F899389" w14:textId="77777777" w:rsidR="004A6FC1" w:rsidRDefault="004A6FC1" w:rsidP="004A6FC1">
            <w:pPr>
              <w:contextualSpacing/>
            </w:pPr>
            <w:r w:rsidRPr="004A6FC1">
              <w:t xml:space="preserve">367 U.S. 643 (1961) </w:t>
            </w:r>
          </w:p>
        </w:tc>
        <w:tc>
          <w:tcPr>
            <w:tcW w:w="2394" w:type="dxa"/>
          </w:tcPr>
          <w:p w14:paraId="2BED9C54" w14:textId="77777777" w:rsidR="004A6FC1" w:rsidRDefault="004A6FC1" w:rsidP="004C390A">
            <w:pPr>
              <w:contextualSpacing/>
            </w:pPr>
          </w:p>
        </w:tc>
      </w:tr>
      <w:tr w:rsidR="004A6FC1" w14:paraId="599C0905" w14:textId="77777777" w:rsidTr="004A6FC1">
        <w:trPr>
          <w:trHeight w:val="50"/>
        </w:trPr>
        <w:tc>
          <w:tcPr>
            <w:tcW w:w="2394" w:type="dxa"/>
            <w:vMerge/>
          </w:tcPr>
          <w:p w14:paraId="0477C5FB" w14:textId="77777777" w:rsidR="004A6FC1" w:rsidRDefault="004A6FC1" w:rsidP="004C390A">
            <w:pPr>
              <w:contextualSpacing/>
            </w:pPr>
          </w:p>
        </w:tc>
        <w:tc>
          <w:tcPr>
            <w:tcW w:w="2394" w:type="dxa"/>
            <w:vMerge/>
          </w:tcPr>
          <w:p w14:paraId="01F2DED1" w14:textId="77777777" w:rsidR="004A6FC1" w:rsidRDefault="004A6FC1" w:rsidP="004C390A">
            <w:pPr>
              <w:contextualSpacing/>
            </w:pPr>
          </w:p>
        </w:tc>
        <w:tc>
          <w:tcPr>
            <w:tcW w:w="2394" w:type="dxa"/>
          </w:tcPr>
          <w:p w14:paraId="5D5AA6FB" w14:textId="77777777" w:rsidR="004A6FC1" w:rsidRPr="004A6FC1" w:rsidRDefault="004A6FC1" w:rsidP="004A6FC1">
            <w:pPr>
              <w:contextualSpacing/>
            </w:pPr>
            <w:r w:rsidRPr="004A6FC1">
              <w:t>Baker v. Carr</w:t>
            </w:r>
          </w:p>
          <w:p w14:paraId="79C4C7B8" w14:textId="77777777" w:rsidR="004A6FC1" w:rsidRDefault="004A6FC1" w:rsidP="004A6FC1">
            <w:pPr>
              <w:contextualSpacing/>
            </w:pPr>
            <w:r w:rsidRPr="004A6FC1">
              <w:t xml:space="preserve">369 U.S. 186 (1962) </w:t>
            </w:r>
          </w:p>
        </w:tc>
        <w:tc>
          <w:tcPr>
            <w:tcW w:w="2394" w:type="dxa"/>
          </w:tcPr>
          <w:p w14:paraId="0D2EDB34" w14:textId="77777777" w:rsidR="004A6FC1" w:rsidRDefault="004A6FC1" w:rsidP="004C390A">
            <w:pPr>
              <w:contextualSpacing/>
            </w:pPr>
          </w:p>
        </w:tc>
      </w:tr>
      <w:tr w:rsidR="004A6FC1" w14:paraId="2E0F2D78" w14:textId="77777777" w:rsidTr="004A6FC1">
        <w:trPr>
          <w:trHeight w:val="50"/>
        </w:trPr>
        <w:tc>
          <w:tcPr>
            <w:tcW w:w="2394" w:type="dxa"/>
            <w:vMerge/>
          </w:tcPr>
          <w:p w14:paraId="5212E852" w14:textId="77777777" w:rsidR="004A6FC1" w:rsidRDefault="004A6FC1" w:rsidP="004C390A">
            <w:pPr>
              <w:contextualSpacing/>
            </w:pPr>
          </w:p>
        </w:tc>
        <w:tc>
          <w:tcPr>
            <w:tcW w:w="2394" w:type="dxa"/>
            <w:vMerge/>
          </w:tcPr>
          <w:p w14:paraId="3A677405" w14:textId="77777777" w:rsidR="004A6FC1" w:rsidRDefault="004A6FC1" w:rsidP="004C390A">
            <w:pPr>
              <w:contextualSpacing/>
            </w:pPr>
          </w:p>
        </w:tc>
        <w:tc>
          <w:tcPr>
            <w:tcW w:w="2394" w:type="dxa"/>
          </w:tcPr>
          <w:p w14:paraId="2DDAC2AD" w14:textId="77777777" w:rsidR="004A6FC1" w:rsidRPr="004A6FC1" w:rsidRDefault="004A6FC1" w:rsidP="004A6FC1">
            <w:pPr>
              <w:contextualSpacing/>
            </w:pPr>
            <w:r w:rsidRPr="004A6FC1">
              <w:t>Engel v. Vitale</w:t>
            </w:r>
          </w:p>
          <w:p w14:paraId="3C6B3F0A" w14:textId="77777777" w:rsidR="004A6FC1" w:rsidRDefault="004A6FC1" w:rsidP="004A6FC1">
            <w:pPr>
              <w:contextualSpacing/>
            </w:pPr>
            <w:r w:rsidRPr="004A6FC1">
              <w:t xml:space="preserve">370 U.S. 421 (1962) </w:t>
            </w:r>
          </w:p>
        </w:tc>
        <w:tc>
          <w:tcPr>
            <w:tcW w:w="2394" w:type="dxa"/>
          </w:tcPr>
          <w:p w14:paraId="795E3474" w14:textId="77777777" w:rsidR="004A6FC1" w:rsidRDefault="004A6FC1" w:rsidP="004C390A">
            <w:pPr>
              <w:contextualSpacing/>
            </w:pPr>
          </w:p>
        </w:tc>
      </w:tr>
      <w:tr w:rsidR="004A6FC1" w14:paraId="57F6C03B" w14:textId="77777777" w:rsidTr="004A6FC1">
        <w:trPr>
          <w:trHeight w:val="50"/>
        </w:trPr>
        <w:tc>
          <w:tcPr>
            <w:tcW w:w="2394" w:type="dxa"/>
            <w:vMerge/>
          </w:tcPr>
          <w:p w14:paraId="17501AA8" w14:textId="77777777" w:rsidR="004A6FC1" w:rsidRDefault="004A6FC1" w:rsidP="004C390A">
            <w:pPr>
              <w:contextualSpacing/>
            </w:pPr>
          </w:p>
        </w:tc>
        <w:tc>
          <w:tcPr>
            <w:tcW w:w="2394" w:type="dxa"/>
            <w:vMerge/>
          </w:tcPr>
          <w:p w14:paraId="771B4C23" w14:textId="77777777" w:rsidR="004A6FC1" w:rsidRDefault="004A6FC1" w:rsidP="004C390A">
            <w:pPr>
              <w:contextualSpacing/>
            </w:pPr>
          </w:p>
        </w:tc>
        <w:tc>
          <w:tcPr>
            <w:tcW w:w="2394" w:type="dxa"/>
          </w:tcPr>
          <w:p w14:paraId="6D44C1E3" w14:textId="77777777" w:rsidR="004A6FC1" w:rsidRPr="004A6FC1" w:rsidRDefault="004A6FC1" w:rsidP="004A6FC1">
            <w:pPr>
              <w:contextualSpacing/>
            </w:pPr>
            <w:r w:rsidRPr="004A6FC1">
              <w:t>Gideon v. Wainwright</w:t>
            </w:r>
          </w:p>
          <w:p w14:paraId="01CF2651" w14:textId="77777777" w:rsidR="004A6FC1" w:rsidRDefault="004A6FC1" w:rsidP="004A6FC1">
            <w:pPr>
              <w:contextualSpacing/>
            </w:pPr>
            <w:r w:rsidRPr="004A6FC1">
              <w:t xml:space="preserve">372 U.S. 335(1963) </w:t>
            </w:r>
          </w:p>
        </w:tc>
        <w:tc>
          <w:tcPr>
            <w:tcW w:w="2394" w:type="dxa"/>
          </w:tcPr>
          <w:p w14:paraId="02FDA6DB" w14:textId="77777777" w:rsidR="004A6FC1" w:rsidRDefault="004A6FC1" w:rsidP="004C390A">
            <w:pPr>
              <w:contextualSpacing/>
            </w:pPr>
          </w:p>
        </w:tc>
      </w:tr>
      <w:tr w:rsidR="004A6FC1" w14:paraId="5D973D11" w14:textId="77777777" w:rsidTr="004A6FC1">
        <w:trPr>
          <w:trHeight w:val="50"/>
        </w:trPr>
        <w:tc>
          <w:tcPr>
            <w:tcW w:w="2394" w:type="dxa"/>
            <w:vMerge w:val="restart"/>
          </w:tcPr>
          <w:p w14:paraId="30396967" w14:textId="77777777" w:rsidR="004A6FC1" w:rsidRDefault="004A6FC1" w:rsidP="004C390A">
            <w:pPr>
              <w:contextualSpacing/>
            </w:pPr>
            <w:r>
              <w:t>5</w:t>
            </w:r>
          </w:p>
        </w:tc>
        <w:tc>
          <w:tcPr>
            <w:tcW w:w="2394" w:type="dxa"/>
            <w:vMerge w:val="restart"/>
          </w:tcPr>
          <w:p w14:paraId="258D5BAD" w14:textId="77777777" w:rsidR="004A6FC1" w:rsidRDefault="004A6FC1" w:rsidP="004C390A">
            <w:pPr>
              <w:contextualSpacing/>
            </w:pPr>
          </w:p>
        </w:tc>
        <w:tc>
          <w:tcPr>
            <w:tcW w:w="2394" w:type="dxa"/>
          </w:tcPr>
          <w:p w14:paraId="3B02CBB9" w14:textId="77777777" w:rsidR="004A6FC1" w:rsidRPr="004A6FC1" w:rsidRDefault="004A6FC1" w:rsidP="004A6FC1">
            <w:pPr>
              <w:contextualSpacing/>
            </w:pPr>
            <w:r w:rsidRPr="004A6FC1">
              <w:t>NY Times v. Sullivan</w:t>
            </w:r>
          </w:p>
          <w:p w14:paraId="754E43CF" w14:textId="77777777" w:rsidR="004A6FC1" w:rsidRDefault="004A6FC1" w:rsidP="004A6FC1">
            <w:pPr>
              <w:contextualSpacing/>
            </w:pPr>
            <w:r w:rsidRPr="004A6FC1">
              <w:t xml:space="preserve">376 U.S. 254 (1964) </w:t>
            </w:r>
          </w:p>
        </w:tc>
        <w:tc>
          <w:tcPr>
            <w:tcW w:w="2394" w:type="dxa"/>
          </w:tcPr>
          <w:p w14:paraId="568C409A" w14:textId="77777777" w:rsidR="004A6FC1" w:rsidRDefault="004A6FC1" w:rsidP="004C390A">
            <w:pPr>
              <w:contextualSpacing/>
            </w:pPr>
          </w:p>
        </w:tc>
      </w:tr>
      <w:tr w:rsidR="004A6FC1" w14:paraId="2EBFF063" w14:textId="77777777" w:rsidTr="004A6FC1">
        <w:trPr>
          <w:trHeight w:val="50"/>
        </w:trPr>
        <w:tc>
          <w:tcPr>
            <w:tcW w:w="2394" w:type="dxa"/>
            <w:vMerge/>
          </w:tcPr>
          <w:p w14:paraId="0E0EAF50" w14:textId="77777777" w:rsidR="004A6FC1" w:rsidRDefault="004A6FC1" w:rsidP="004C390A">
            <w:pPr>
              <w:contextualSpacing/>
            </w:pPr>
          </w:p>
        </w:tc>
        <w:tc>
          <w:tcPr>
            <w:tcW w:w="2394" w:type="dxa"/>
            <w:vMerge/>
          </w:tcPr>
          <w:p w14:paraId="64684662" w14:textId="77777777" w:rsidR="004A6FC1" w:rsidRDefault="004A6FC1" w:rsidP="004C390A">
            <w:pPr>
              <w:contextualSpacing/>
            </w:pPr>
          </w:p>
        </w:tc>
        <w:tc>
          <w:tcPr>
            <w:tcW w:w="2394" w:type="dxa"/>
          </w:tcPr>
          <w:p w14:paraId="0F6111E5" w14:textId="77777777" w:rsidR="004A6FC1" w:rsidRPr="004A6FC1" w:rsidRDefault="004A6FC1" w:rsidP="004A6FC1">
            <w:pPr>
              <w:contextualSpacing/>
            </w:pPr>
            <w:r w:rsidRPr="004A6FC1">
              <w:t>Griffin v. Board of Education</w:t>
            </w:r>
          </w:p>
          <w:p w14:paraId="19F82E13" w14:textId="77777777" w:rsidR="004A6FC1" w:rsidRDefault="004A6FC1" w:rsidP="004A6FC1">
            <w:pPr>
              <w:contextualSpacing/>
            </w:pPr>
            <w:r w:rsidRPr="004A6FC1">
              <w:t xml:space="preserve">377 U.S. 218 (1964) </w:t>
            </w:r>
          </w:p>
        </w:tc>
        <w:tc>
          <w:tcPr>
            <w:tcW w:w="2394" w:type="dxa"/>
          </w:tcPr>
          <w:p w14:paraId="610C4500" w14:textId="77777777" w:rsidR="004A6FC1" w:rsidRDefault="004A6FC1" w:rsidP="004C390A">
            <w:pPr>
              <w:contextualSpacing/>
            </w:pPr>
          </w:p>
        </w:tc>
      </w:tr>
      <w:tr w:rsidR="004A6FC1" w14:paraId="151232AD" w14:textId="77777777" w:rsidTr="004A6FC1">
        <w:trPr>
          <w:trHeight w:val="50"/>
        </w:trPr>
        <w:tc>
          <w:tcPr>
            <w:tcW w:w="2394" w:type="dxa"/>
            <w:vMerge/>
          </w:tcPr>
          <w:p w14:paraId="1475C236" w14:textId="77777777" w:rsidR="004A6FC1" w:rsidRDefault="004A6FC1" w:rsidP="004C390A">
            <w:pPr>
              <w:contextualSpacing/>
            </w:pPr>
          </w:p>
        </w:tc>
        <w:tc>
          <w:tcPr>
            <w:tcW w:w="2394" w:type="dxa"/>
            <w:vMerge/>
          </w:tcPr>
          <w:p w14:paraId="04A84698" w14:textId="77777777" w:rsidR="004A6FC1" w:rsidRDefault="004A6FC1" w:rsidP="004C390A">
            <w:pPr>
              <w:contextualSpacing/>
            </w:pPr>
          </w:p>
        </w:tc>
        <w:tc>
          <w:tcPr>
            <w:tcW w:w="2394" w:type="dxa"/>
          </w:tcPr>
          <w:p w14:paraId="46A8F8CE" w14:textId="77777777" w:rsidR="004A6FC1" w:rsidRPr="004A6FC1" w:rsidRDefault="004A6FC1" w:rsidP="004A6FC1">
            <w:pPr>
              <w:contextualSpacing/>
            </w:pPr>
            <w:r w:rsidRPr="004A6FC1">
              <w:t>Escobedo v. Illinois</w:t>
            </w:r>
          </w:p>
          <w:p w14:paraId="5B5DCA88" w14:textId="77777777" w:rsidR="004A6FC1" w:rsidRDefault="004A6FC1" w:rsidP="004A6FC1">
            <w:pPr>
              <w:contextualSpacing/>
            </w:pPr>
            <w:r w:rsidRPr="004A6FC1">
              <w:t xml:space="preserve">378 U.S. 478 (1964) </w:t>
            </w:r>
          </w:p>
        </w:tc>
        <w:tc>
          <w:tcPr>
            <w:tcW w:w="2394" w:type="dxa"/>
          </w:tcPr>
          <w:p w14:paraId="382F9920" w14:textId="77777777" w:rsidR="004A6FC1" w:rsidRDefault="004A6FC1" w:rsidP="004C390A">
            <w:pPr>
              <w:contextualSpacing/>
            </w:pPr>
          </w:p>
        </w:tc>
      </w:tr>
      <w:tr w:rsidR="004A6FC1" w14:paraId="2F1317E6" w14:textId="77777777" w:rsidTr="004A6FC1">
        <w:trPr>
          <w:trHeight w:val="50"/>
        </w:trPr>
        <w:tc>
          <w:tcPr>
            <w:tcW w:w="2394" w:type="dxa"/>
            <w:vMerge/>
          </w:tcPr>
          <w:p w14:paraId="762EC659" w14:textId="77777777" w:rsidR="004A6FC1" w:rsidRDefault="004A6FC1" w:rsidP="004C390A">
            <w:pPr>
              <w:contextualSpacing/>
            </w:pPr>
          </w:p>
        </w:tc>
        <w:tc>
          <w:tcPr>
            <w:tcW w:w="2394" w:type="dxa"/>
            <w:vMerge/>
          </w:tcPr>
          <w:p w14:paraId="7B7C4AAD" w14:textId="77777777" w:rsidR="004A6FC1" w:rsidRDefault="004A6FC1" w:rsidP="004C390A">
            <w:pPr>
              <w:contextualSpacing/>
            </w:pPr>
          </w:p>
        </w:tc>
        <w:tc>
          <w:tcPr>
            <w:tcW w:w="2394" w:type="dxa"/>
          </w:tcPr>
          <w:p w14:paraId="6A49C2E9" w14:textId="77777777" w:rsidR="004A6FC1" w:rsidRPr="004A6FC1" w:rsidRDefault="004A6FC1" w:rsidP="004A6FC1">
            <w:pPr>
              <w:contextualSpacing/>
            </w:pPr>
            <w:r w:rsidRPr="004A6FC1">
              <w:t>Griswold v. Connecticut</w:t>
            </w:r>
          </w:p>
          <w:p w14:paraId="2AC74C6C" w14:textId="77777777" w:rsidR="004A6FC1" w:rsidRDefault="004A6FC1" w:rsidP="004A6FC1">
            <w:pPr>
              <w:contextualSpacing/>
            </w:pPr>
            <w:r w:rsidRPr="004A6FC1">
              <w:t xml:space="preserve">381 U.S. 479 (1965) </w:t>
            </w:r>
          </w:p>
        </w:tc>
        <w:tc>
          <w:tcPr>
            <w:tcW w:w="2394" w:type="dxa"/>
          </w:tcPr>
          <w:p w14:paraId="3ACB94AA" w14:textId="77777777" w:rsidR="004A6FC1" w:rsidRDefault="004A6FC1" w:rsidP="004C390A">
            <w:pPr>
              <w:contextualSpacing/>
            </w:pPr>
          </w:p>
        </w:tc>
      </w:tr>
      <w:tr w:rsidR="004A6FC1" w14:paraId="62ACA6F4" w14:textId="77777777" w:rsidTr="004A6FC1">
        <w:trPr>
          <w:trHeight w:val="50"/>
        </w:trPr>
        <w:tc>
          <w:tcPr>
            <w:tcW w:w="2394" w:type="dxa"/>
            <w:vMerge w:val="restart"/>
          </w:tcPr>
          <w:p w14:paraId="0A8899BD" w14:textId="77777777" w:rsidR="004A6FC1" w:rsidRDefault="004A6FC1" w:rsidP="004C390A">
            <w:pPr>
              <w:contextualSpacing/>
            </w:pPr>
            <w:r>
              <w:t>6</w:t>
            </w:r>
          </w:p>
        </w:tc>
        <w:tc>
          <w:tcPr>
            <w:tcW w:w="2394" w:type="dxa"/>
            <w:vMerge w:val="restart"/>
          </w:tcPr>
          <w:p w14:paraId="357EB091" w14:textId="77777777" w:rsidR="004A6FC1" w:rsidRDefault="004A6FC1" w:rsidP="004C390A">
            <w:pPr>
              <w:contextualSpacing/>
            </w:pPr>
          </w:p>
        </w:tc>
        <w:tc>
          <w:tcPr>
            <w:tcW w:w="2394" w:type="dxa"/>
          </w:tcPr>
          <w:p w14:paraId="58487A66" w14:textId="77777777" w:rsidR="004A6FC1" w:rsidRPr="004A6FC1" w:rsidRDefault="004A6FC1" w:rsidP="004A6FC1">
            <w:pPr>
              <w:contextualSpacing/>
            </w:pPr>
            <w:r w:rsidRPr="004A6FC1">
              <w:t>Memoirs v. Massachusetts</w:t>
            </w:r>
          </w:p>
          <w:p w14:paraId="6F8C7F15" w14:textId="77777777" w:rsidR="004A6FC1" w:rsidRDefault="004A6FC1" w:rsidP="004A6FC1">
            <w:pPr>
              <w:contextualSpacing/>
            </w:pPr>
            <w:r w:rsidRPr="004A6FC1">
              <w:t xml:space="preserve">383 U.S. 413 (1966) </w:t>
            </w:r>
          </w:p>
        </w:tc>
        <w:tc>
          <w:tcPr>
            <w:tcW w:w="2394" w:type="dxa"/>
          </w:tcPr>
          <w:p w14:paraId="7BF43546" w14:textId="77777777" w:rsidR="004A6FC1" w:rsidRDefault="004A6FC1" w:rsidP="004C390A">
            <w:pPr>
              <w:contextualSpacing/>
            </w:pPr>
          </w:p>
        </w:tc>
      </w:tr>
      <w:tr w:rsidR="004A6FC1" w14:paraId="2688582A" w14:textId="77777777" w:rsidTr="004A6FC1">
        <w:trPr>
          <w:trHeight w:val="50"/>
        </w:trPr>
        <w:tc>
          <w:tcPr>
            <w:tcW w:w="2394" w:type="dxa"/>
            <w:vMerge/>
          </w:tcPr>
          <w:p w14:paraId="148DC778" w14:textId="77777777" w:rsidR="004A6FC1" w:rsidRDefault="004A6FC1" w:rsidP="004C390A">
            <w:pPr>
              <w:contextualSpacing/>
            </w:pPr>
          </w:p>
        </w:tc>
        <w:tc>
          <w:tcPr>
            <w:tcW w:w="2394" w:type="dxa"/>
            <w:vMerge/>
          </w:tcPr>
          <w:p w14:paraId="1E29FE7E" w14:textId="77777777" w:rsidR="004A6FC1" w:rsidRDefault="004A6FC1" w:rsidP="004C390A">
            <w:pPr>
              <w:contextualSpacing/>
            </w:pPr>
          </w:p>
        </w:tc>
        <w:tc>
          <w:tcPr>
            <w:tcW w:w="2394" w:type="dxa"/>
          </w:tcPr>
          <w:p w14:paraId="4C14EE95" w14:textId="77777777" w:rsidR="004A6FC1" w:rsidRPr="004A6FC1" w:rsidRDefault="004A6FC1" w:rsidP="004A6FC1">
            <w:pPr>
              <w:contextualSpacing/>
            </w:pPr>
            <w:r w:rsidRPr="004A6FC1">
              <w:t>Cohen v. California</w:t>
            </w:r>
          </w:p>
          <w:p w14:paraId="5A11968E" w14:textId="77777777" w:rsidR="004A6FC1" w:rsidRDefault="004A6FC1" w:rsidP="004A6FC1">
            <w:pPr>
              <w:contextualSpacing/>
            </w:pPr>
            <w:r w:rsidRPr="004A6FC1">
              <w:t xml:space="preserve">403 U.S. 15 (1971) </w:t>
            </w:r>
          </w:p>
        </w:tc>
        <w:tc>
          <w:tcPr>
            <w:tcW w:w="2394" w:type="dxa"/>
          </w:tcPr>
          <w:p w14:paraId="6FC9A9EA" w14:textId="77777777" w:rsidR="004A6FC1" w:rsidRDefault="004A6FC1" w:rsidP="004C390A">
            <w:pPr>
              <w:contextualSpacing/>
            </w:pPr>
          </w:p>
        </w:tc>
      </w:tr>
      <w:tr w:rsidR="004A6FC1" w14:paraId="068BFB66" w14:textId="77777777" w:rsidTr="004A6FC1">
        <w:trPr>
          <w:trHeight w:val="50"/>
        </w:trPr>
        <w:tc>
          <w:tcPr>
            <w:tcW w:w="2394" w:type="dxa"/>
            <w:vMerge/>
          </w:tcPr>
          <w:p w14:paraId="57AB1B4C" w14:textId="77777777" w:rsidR="004A6FC1" w:rsidRDefault="004A6FC1" w:rsidP="004C390A">
            <w:pPr>
              <w:contextualSpacing/>
            </w:pPr>
          </w:p>
        </w:tc>
        <w:tc>
          <w:tcPr>
            <w:tcW w:w="2394" w:type="dxa"/>
            <w:vMerge/>
          </w:tcPr>
          <w:p w14:paraId="5A431CDB" w14:textId="77777777" w:rsidR="004A6FC1" w:rsidRDefault="004A6FC1" w:rsidP="004C390A">
            <w:pPr>
              <w:contextualSpacing/>
            </w:pPr>
          </w:p>
        </w:tc>
        <w:tc>
          <w:tcPr>
            <w:tcW w:w="2394" w:type="dxa"/>
          </w:tcPr>
          <w:p w14:paraId="5BB6ED20" w14:textId="77777777" w:rsidR="004A6FC1" w:rsidRPr="004A6FC1" w:rsidRDefault="004A6FC1" w:rsidP="004A6FC1">
            <w:pPr>
              <w:contextualSpacing/>
            </w:pPr>
            <w:r w:rsidRPr="004A6FC1">
              <w:t xml:space="preserve">Lemon v. </w:t>
            </w:r>
            <w:proofErr w:type="spellStart"/>
            <w:r w:rsidRPr="004A6FC1">
              <w:t>Kurtzman</w:t>
            </w:r>
            <w:proofErr w:type="spellEnd"/>
          </w:p>
          <w:p w14:paraId="13B3D03A" w14:textId="77777777" w:rsidR="004A6FC1" w:rsidRDefault="004A6FC1" w:rsidP="004A6FC1">
            <w:pPr>
              <w:contextualSpacing/>
            </w:pPr>
            <w:r>
              <w:t xml:space="preserve">403 U.S. 602 (1971) </w:t>
            </w:r>
          </w:p>
        </w:tc>
        <w:tc>
          <w:tcPr>
            <w:tcW w:w="2394" w:type="dxa"/>
          </w:tcPr>
          <w:p w14:paraId="7447EE40" w14:textId="77777777" w:rsidR="004A6FC1" w:rsidRDefault="004A6FC1" w:rsidP="004C390A">
            <w:pPr>
              <w:contextualSpacing/>
            </w:pPr>
          </w:p>
        </w:tc>
      </w:tr>
      <w:tr w:rsidR="004A6FC1" w14:paraId="39F6392A" w14:textId="77777777" w:rsidTr="004A6FC1">
        <w:trPr>
          <w:trHeight w:val="50"/>
        </w:trPr>
        <w:tc>
          <w:tcPr>
            <w:tcW w:w="2394" w:type="dxa"/>
            <w:vMerge/>
          </w:tcPr>
          <w:p w14:paraId="43382C21" w14:textId="77777777" w:rsidR="004A6FC1" w:rsidRDefault="004A6FC1" w:rsidP="004C390A">
            <w:pPr>
              <w:contextualSpacing/>
            </w:pPr>
          </w:p>
        </w:tc>
        <w:tc>
          <w:tcPr>
            <w:tcW w:w="2394" w:type="dxa"/>
            <w:vMerge/>
          </w:tcPr>
          <w:p w14:paraId="5D01D10B" w14:textId="77777777" w:rsidR="004A6FC1" w:rsidRDefault="004A6FC1" w:rsidP="004C390A">
            <w:pPr>
              <w:contextualSpacing/>
            </w:pPr>
          </w:p>
        </w:tc>
        <w:tc>
          <w:tcPr>
            <w:tcW w:w="2394" w:type="dxa"/>
          </w:tcPr>
          <w:p w14:paraId="29BD71C8" w14:textId="77777777" w:rsidR="004A6FC1" w:rsidRPr="004A6FC1" w:rsidRDefault="004A6FC1" w:rsidP="004A6FC1">
            <w:pPr>
              <w:contextualSpacing/>
            </w:pPr>
            <w:r w:rsidRPr="004A6FC1">
              <w:t>New York Times</w:t>
            </w:r>
            <w:r w:rsidRPr="004A6FC1">
              <w:rPr>
                <w:b/>
                <w:bCs/>
              </w:rPr>
              <w:t xml:space="preserve"> </w:t>
            </w:r>
            <w:r w:rsidRPr="004A6FC1">
              <w:t>v.</w:t>
            </w:r>
            <w:r w:rsidRPr="004A6FC1">
              <w:rPr>
                <w:b/>
                <w:bCs/>
              </w:rPr>
              <w:t xml:space="preserve"> </w:t>
            </w:r>
            <w:r w:rsidRPr="004A6FC1">
              <w:t>U.S.</w:t>
            </w:r>
          </w:p>
          <w:p w14:paraId="63C2D6E0" w14:textId="77777777" w:rsidR="004A6FC1" w:rsidRDefault="004A6FC1" w:rsidP="004A6FC1">
            <w:pPr>
              <w:contextualSpacing/>
            </w:pPr>
            <w:r w:rsidRPr="004A6FC1">
              <w:t xml:space="preserve">403 U.S. 713 (1971) </w:t>
            </w:r>
          </w:p>
        </w:tc>
        <w:tc>
          <w:tcPr>
            <w:tcW w:w="2394" w:type="dxa"/>
          </w:tcPr>
          <w:p w14:paraId="44BA4BAE" w14:textId="77777777" w:rsidR="004A6FC1" w:rsidRDefault="004A6FC1" w:rsidP="004C390A">
            <w:pPr>
              <w:contextualSpacing/>
            </w:pPr>
          </w:p>
        </w:tc>
      </w:tr>
      <w:tr w:rsidR="004A6FC1" w14:paraId="3A9E0049" w14:textId="77777777" w:rsidTr="004A6FC1">
        <w:trPr>
          <w:trHeight w:val="50"/>
        </w:trPr>
        <w:tc>
          <w:tcPr>
            <w:tcW w:w="2394" w:type="dxa"/>
            <w:vMerge w:val="restart"/>
          </w:tcPr>
          <w:p w14:paraId="35FBC9C3" w14:textId="77777777" w:rsidR="004A6FC1" w:rsidRDefault="004A6FC1" w:rsidP="004C390A">
            <w:pPr>
              <w:contextualSpacing/>
            </w:pPr>
            <w:r>
              <w:t>7</w:t>
            </w:r>
          </w:p>
        </w:tc>
        <w:tc>
          <w:tcPr>
            <w:tcW w:w="2394" w:type="dxa"/>
            <w:vMerge w:val="restart"/>
          </w:tcPr>
          <w:p w14:paraId="17781EF3" w14:textId="77777777" w:rsidR="004A6FC1" w:rsidRDefault="004A6FC1" w:rsidP="004C390A">
            <w:pPr>
              <w:contextualSpacing/>
            </w:pPr>
          </w:p>
        </w:tc>
        <w:tc>
          <w:tcPr>
            <w:tcW w:w="2394" w:type="dxa"/>
          </w:tcPr>
          <w:p w14:paraId="76481356" w14:textId="77777777" w:rsidR="004A6FC1" w:rsidRPr="004A6FC1" w:rsidRDefault="004A6FC1" w:rsidP="004A6FC1">
            <w:pPr>
              <w:contextualSpacing/>
            </w:pPr>
            <w:r w:rsidRPr="004A6FC1">
              <w:t>U.S. v. Caldwell</w:t>
            </w:r>
          </w:p>
          <w:p w14:paraId="461AB9E3" w14:textId="77777777" w:rsidR="004A6FC1" w:rsidRDefault="004A6FC1" w:rsidP="004A6FC1">
            <w:pPr>
              <w:contextualSpacing/>
            </w:pPr>
            <w:r w:rsidRPr="004A6FC1">
              <w:t xml:space="preserve">408 U.S. 665 (1972) </w:t>
            </w:r>
          </w:p>
        </w:tc>
        <w:tc>
          <w:tcPr>
            <w:tcW w:w="2394" w:type="dxa"/>
          </w:tcPr>
          <w:p w14:paraId="0A5A05D2" w14:textId="77777777" w:rsidR="004A6FC1" w:rsidRDefault="004A6FC1" w:rsidP="004C390A">
            <w:pPr>
              <w:contextualSpacing/>
            </w:pPr>
          </w:p>
        </w:tc>
      </w:tr>
      <w:tr w:rsidR="004A6FC1" w14:paraId="5D433EA5" w14:textId="77777777" w:rsidTr="004A6FC1">
        <w:trPr>
          <w:trHeight w:val="50"/>
        </w:trPr>
        <w:tc>
          <w:tcPr>
            <w:tcW w:w="2394" w:type="dxa"/>
            <w:vMerge/>
          </w:tcPr>
          <w:p w14:paraId="5A7DD6CC" w14:textId="77777777" w:rsidR="004A6FC1" w:rsidRDefault="004A6FC1" w:rsidP="004C390A">
            <w:pPr>
              <w:contextualSpacing/>
            </w:pPr>
          </w:p>
        </w:tc>
        <w:tc>
          <w:tcPr>
            <w:tcW w:w="2394" w:type="dxa"/>
            <w:vMerge/>
          </w:tcPr>
          <w:p w14:paraId="28A627A1" w14:textId="77777777" w:rsidR="004A6FC1" w:rsidRDefault="004A6FC1" w:rsidP="004C390A">
            <w:pPr>
              <w:contextualSpacing/>
            </w:pPr>
          </w:p>
        </w:tc>
        <w:tc>
          <w:tcPr>
            <w:tcW w:w="2394" w:type="dxa"/>
          </w:tcPr>
          <w:p w14:paraId="094B04F6" w14:textId="77777777" w:rsidR="004A6FC1" w:rsidRPr="004A6FC1" w:rsidRDefault="004A6FC1" w:rsidP="004A6FC1">
            <w:pPr>
              <w:contextualSpacing/>
            </w:pPr>
            <w:r w:rsidRPr="004A6FC1">
              <w:t>Roe v. Wade</w:t>
            </w:r>
          </w:p>
          <w:p w14:paraId="1E0A110F" w14:textId="77777777" w:rsidR="004A6FC1" w:rsidRDefault="004A6FC1" w:rsidP="004A6FC1">
            <w:pPr>
              <w:contextualSpacing/>
            </w:pPr>
            <w:r w:rsidRPr="004A6FC1">
              <w:t xml:space="preserve">410 U.S. 113 (1973) </w:t>
            </w:r>
          </w:p>
        </w:tc>
        <w:tc>
          <w:tcPr>
            <w:tcW w:w="2394" w:type="dxa"/>
          </w:tcPr>
          <w:p w14:paraId="033D2F11" w14:textId="77777777" w:rsidR="004A6FC1" w:rsidRDefault="004A6FC1" w:rsidP="004C390A">
            <w:pPr>
              <w:contextualSpacing/>
            </w:pPr>
          </w:p>
        </w:tc>
      </w:tr>
      <w:tr w:rsidR="004A6FC1" w14:paraId="16DAF7E0" w14:textId="77777777" w:rsidTr="004A6FC1">
        <w:trPr>
          <w:trHeight w:val="50"/>
        </w:trPr>
        <w:tc>
          <w:tcPr>
            <w:tcW w:w="2394" w:type="dxa"/>
            <w:vMerge/>
          </w:tcPr>
          <w:p w14:paraId="77C724DE" w14:textId="77777777" w:rsidR="004A6FC1" w:rsidRDefault="004A6FC1" w:rsidP="004C390A">
            <w:pPr>
              <w:contextualSpacing/>
            </w:pPr>
          </w:p>
        </w:tc>
        <w:tc>
          <w:tcPr>
            <w:tcW w:w="2394" w:type="dxa"/>
            <w:vMerge/>
          </w:tcPr>
          <w:p w14:paraId="2DDE6331" w14:textId="77777777" w:rsidR="004A6FC1" w:rsidRDefault="004A6FC1" w:rsidP="004C390A">
            <w:pPr>
              <w:contextualSpacing/>
            </w:pPr>
          </w:p>
        </w:tc>
        <w:tc>
          <w:tcPr>
            <w:tcW w:w="2394" w:type="dxa"/>
          </w:tcPr>
          <w:p w14:paraId="47902318" w14:textId="77777777" w:rsidR="004A6FC1" w:rsidRPr="004A6FC1" w:rsidRDefault="004A6FC1" w:rsidP="004A6FC1">
            <w:pPr>
              <w:contextualSpacing/>
            </w:pPr>
            <w:r w:rsidRPr="004A6FC1">
              <w:t>Milliken v. Bradley</w:t>
            </w:r>
          </w:p>
          <w:p w14:paraId="7F9F36D1" w14:textId="77777777" w:rsidR="004A6FC1" w:rsidRDefault="004A6FC1" w:rsidP="004A6FC1">
            <w:pPr>
              <w:contextualSpacing/>
            </w:pPr>
            <w:r w:rsidRPr="004A6FC1">
              <w:t xml:space="preserve">418 U.S. 717 (1974) </w:t>
            </w:r>
          </w:p>
        </w:tc>
        <w:tc>
          <w:tcPr>
            <w:tcW w:w="2394" w:type="dxa"/>
          </w:tcPr>
          <w:p w14:paraId="1A06EDBC" w14:textId="77777777" w:rsidR="004A6FC1" w:rsidRDefault="004A6FC1" w:rsidP="004C390A">
            <w:pPr>
              <w:contextualSpacing/>
            </w:pPr>
          </w:p>
        </w:tc>
      </w:tr>
      <w:tr w:rsidR="004A6FC1" w14:paraId="133B31BB" w14:textId="77777777" w:rsidTr="004A6FC1">
        <w:trPr>
          <w:trHeight w:val="50"/>
        </w:trPr>
        <w:tc>
          <w:tcPr>
            <w:tcW w:w="2394" w:type="dxa"/>
            <w:vMerge/>
          </w:tcPr>
          <w:p w14:paraId="69641727" w14:textId="77777777" w:rsidR="004A6FC1" w:rsidRDefault="004A6FC1" w:rsidP="004C390A">
            <w:pPr>
              <w:contextualSpacing/>
            </w:pPr>
          </w:p>
        </w:tc>
        <w:tc>
          <w:tcPr>
            <w:tcW w:w="2394" w:type="dxa"/>
            <w:vMerge/>
          </w:tcPr>
          <w:p w14:paraId="3FD917A6" w14:textId="77777777" w:rsidR="004A6FC1" w:rsidRDefault="004A6FC1" w:rsidP="004C390A">
            <w:pPr>
              <w:contextualSpacing/>
            </w:pPr>
          </w:p>
        </w:tc>
        <w:tc>
          <w:tcPr>
            <w:tcW w:w="2394" w:type="dxa"/>
          </w:tcPr>
          <w:p w14:paraId="066D050A" w14:textId="77777777" w:rsidR="004A6FC1" w:rsidRPr="004A6FC1" w:rsidRDefault="004A6FC1" w:rsidP="004A6FC1">
            <w:pPr>
              <w:contextualSpacing/>
            </w:pPr>
            <w:r w:rsidRPr="004A6FC1">
              <w:t>Gregg v. Georgia</w:t>
            </w:r>
          </w:p>
          <w:p w14:paraId="1F66F9EC" w14:textId="77777777" w:rsidR="004A6FC1" w:rsidRDefault="004A6FC1" w:rsidP="004A6FC1">
            <w:pPr>
              <w:contextualSpacing/>
            </w:pPr>
            <w:r w:rsidRPr="004A6FC1">
              <w:t xml:space="preserve">428 U.S. 153 (1977) </w:t>
            </w:r>
          </w:p>
        </w:tc>
        <w:tc>
          <w:tcPr>
            <w:tcW w:w="2394" w:type="dxa"/>
          </w:tcPr>
          <w:p w14:paraId="4C8E896E" w14:textId="77777777" w:rsidR="004A6FC1" w:rsidRDefault="004A6FC1" w:rsidP="004C390A">
            <w:pPr>
              <w:contextualSpacing/>
            </w:pPr>
          </w:p>
        </w:tc>
      </w:tr>
      <w:tr w:rsidR="004A6FC1" w14:paraId="79ADE587" w14:textId="77777777" w:rsidTr="004A6FC1">
        <w:trPr>
          <w:trHeight w:val="50"/>
        </w:trPr>
        <w:tc>
          <w:tcPr>
            <w:tcW w:w="2394" w:type="dxa"/>
            <w:vMerge w:val="restart"/>
          </w:tcPr>
          <w:p w14:paraId="60EF9492" w14:textId="548C4CAB" w:rsidR="004A6FC1" w:rsidRDefault="00353FBA" w:rsidP="004C390A">
            <w:pPr>
              <w:contextualSpacing/>
            </w:pPr>
            <w:r>
              <w:t>8</w:t>
            </w:r>
          </w:p>
        </w:tc>
        <w:tc>
          <w:tcPr>
            <w:tcW w:w="2394" w:type="dxa"/>
            <w:vMerge w:val="restart"/>
          </w:tcPr>
          <w:p w14:paraId="6223835F" w14:textId="77777777" w:rsidR="004A6FC1" w:rsidRDefault="004A6FC1" w:rsidP="004C390A">
            <w:pPr>
              <w:contextualSpacing/>
            </w:pPr>
          </w:p>
        </w:tc>
        <w:tc>
          <w:tcPr>
            <w:tcW w:w="2394" w:type="dxa"/>
          </w:tcPr>
          <w:p w14:paraId="0773C7A8" w14:textId="77777777" w:rsidR="004A6FC1" w:rsidRPr="004A6FC1" w:rsidRDefault="004A6FC1" w:rsidP="004A6FC1">
            <w:pPr>
              <w:contextualSpacing/>
            </w:pPr>
            <w:r w:rsidRPr="004A6FC1">
              <w:t>Regents v. Bakke</w:t>
            </w:r>
          </w:p>
          <w:p w14:paraId="7FBF19F8" w14:textId="77777777" w:rsidR="004A6FC1" w:rsidRDefault="004A6FC1" w:rsidP="004A6FC1">
            <w:pPr>
              <w:contextualSpacing/>
            </w:pPr>
            <w:r w:rsidRPr="004A6FC1">
              <w:t xml:space="preserve">438 U.S. 265 (1978) </w:t>
            </w:r>
          </w:p>
        </w:tc>
        <w:tc>
          <w:tcPr>
            <w:tcW w:w="2394" w:type="dxa"/>
          </w:tcPr>
          <w:p w14:paraId="61544A29" w14:textId="2603EA2B" w:rsidR="004A6FC1" w:rsidRDefault="004A6FC1" w:rsidP="004C390A">
            <w:pPr>
              <w:contextualSpacing/>
            </w:pPr>
          </w:p>
        </w:tc>
      </w:tr>
      <w:tr w:rsidR="004A6FC1" w14:paraId="3887531A" w14:textId="77777777" w:rsidTr="004A6FC1">
        <w:trPr>
          <w:trHeight w:val="50"/>
        </w:trPr>
        <w:tc>
          <w:tcPr>
            <w:tcW w:w="2394" w:type="dxa"/>
            <w:vMerge/>
          </w:tcPr>
          <w:p w14:paraId="1F4B55B2" w14:textId="77777777" w:rsidR="004A6FC1" w:rsidRDefault="004A6FC1" w:rsidP="004C390A">
            <w:pPr>
              <w:contextualSpacing/>
            </w:pPr>
          </w:p>
        </w:tc>
        <w:tc>
          <w:tcPr>
            <w:tcW w:w="2394" w:type="dxa"/>
            <w:vMerge/>
          </w:tcPr>
          <w:p w14:paraId="282345A3" w14:textId="77777777" w:rsidR="004A6FC1" w:rsidRDefault="004A6FC1" w:rsidP="004C390A">
            <w:pPr>
              <w:contextualSpacing/>
            </w:pPr>
          </w:p>
        </w:tc>
        <w:tc>
          <w:tcPr>
            <w:tcW w:w="2394" w:type="dxa"/>
          </w:tcPr>
          <w:p w14:paraId="6C334BFD" w14:textId="77777777" w:rsidR="004A6FC1" w:rsidRPr="004A6FC1" w:rsidRDefault="004A6FC1" w:rsidP="004A6FC1">
            <w:pPr>
              <w:contextualSpacing/>
            </w:pPr>
            <w:r w:rsidRPr="004A6FC1">
              <w:t>Board of Education v. Pico</w:t>
            </w:r>
          </w:p>
          <w:p w14:paraId="06F71795" w14:textId="77777777" w:rsidR="004A6FC1" w:rsidRDefault="004A6FC1" w:rsidP="004A6FC1">
            <w:pPr>
              <w:contextualSpacing/>
            </w:pPr>
            <w:r w:rsidRPr="004A6FC1">
              <w:t xml:space="preserve">457 U.S. 853 (1982) </w:t>
            </w:r>
          </w:p>
        </w:tc>
        <w:tc>
          <w:tcPr>
            <w:tcW w:w="2394" w:type="dxa"/>
          </w:tcPr>
          <w:p w14:paraId="50506D8B" w14:textId="77777777" w:rsidR="004A6FC1" w:rsidRDefault="004A6FC1" w:rsidP="004C390A">
            <w:pPr>
              <w:contextualSpacing/>
            </w:pPr>
          </w:p>
        </w:tc>
      </w:tr>
      <w:tr w:rsidR="004A6FC1" w14:paraId="2E66B7F8" w14:textId="77777777" w:rsidTr="004A6FC1">
        <w:trPr>
          <w:trHeight w:val="50"/>
        </w:trPr>
        <w:tc>
          <w:tcPr>
            <w:tcW w:w="2394" w:type="dxa"/>
            <w:vMerge/>
          </w:tcPr>
          <w:p w14:paraId="3A8BCB9C" w14:textId="77777777" w:rsidR="004A6FC1" w:rsidRDefault="004A6FC1" w:rsidP="004C390A">
            <w:pPr>
              <w:contextualSpacing/>
            </w:pPr>
          </w:p>
        </w:tc>
        <w:tc>
          <w:tcPr>
            <w:tcW w:w="2394" w:type="dxa"/>
            <w:vMerge/>
          </w:tcPr>
          <w:p w14:paraId="200EFE3C" w14:textId="77777777" w:rsidR="004A6FC1" w:rsidRDefault="004A6FC1" w:rsidP="004C390A">
            <w:pPr>
              <w:contextualSpacing/>
            </w:pPr>
          </w:p>
        </w:tc>
        <w:tc>
          <w:tcPr>
            <w:tcW w:w="2394" w:type="dxa"/>
          </w:tcPr>
          <w:p w14:paraId="7A3C001C" w14:textId="77777777" w:rsidR="004A6FC1" w:rsidRPr="004A6FC1" w:rsidRDefault="004A6FC1" w:rsidP="004A6FC1">
            <w:pPr>
              <w:contextualSpacing/>
            </w:pPr>
            <w:r w:rsidRPr="004A6FC1">
              <w:t>Lynch v. Donnelly</w:t>
            </w:r>
          </w:p>
          <w:p w14:paraId="6ADD3AD7" w14:textId="77777777" w:rsidR="004A6FC1" w:rsidRDefault="004A6FC1" w:rsidP="004A6FC1">
            <w:pPr>
              <w:contextualSpacing/>
            </w:pPr>
            <w:r w:rsidRPr="004A6FC1">
              <w:t xml:space="preserve">465 U.S. 668 (1984) </w:t>
            </w:r>
          </w:p>
        </w:tc>
        <w:tc>
          <w:tcPr>
            <w:tcW w:w="2394" w:type="dxa"/>
          </w:tcPr>
          <w:p w14:paraId="44272FEF" w14:textId="77777777" w:rsidR="004A6FC1" w:rsidRDefault="004A6FC1" w:rsidP="004C390A">
            <w:pPr>
              <w:contextualSpacing/>
            </w:pPr>
          </w:p>
        </w:tc>
      </w:tr>
      <w:tr w:rsidR="004A6FC1" w14:paraId="251EA21C" w14:textId="77777777" w:rsidTr="004A6FC1">
        <w:trPr>
          <w:trHeight w:val="50"/>
        </w:trPr>
        <w:tc>
          <w:tcPr>
            <w:tcW w:w="2394" w:type="dxa"/>
            <w:vMerge/>
          </w:tcPr>
          <w:p w14:paraId="35AC7E42" w14:textId="77777777" w:rsidR="004A6FC1" w:rsidRDefault="004A6FC1" w:rsidP="004C390A">
            <w:pPr>
              <w:contextualSpacing/>
            </w:pPr>
          </w:p>
        </w:tc>
        <w:tc>
          <w:tcPr>
            <w:tcW w:w="2394" w:type="dxa"/>
            <w:vMerge/>
          </w:tcPr>
          <w:p w14:paraId="357489A9" w14:textId="77777777" w:rsidR="004A6FC1" w:rsidRDefault="004A6FC1" w:rsidP="004C390A">
            <w:pPr>
              <w:contextualSpacing/>
            </w:pPr>
          </w:p>
        </w:tc>
        <w:tc>
          <w:tcPr>
            <w:tcW w:w="2394" w:type="dxa"/>
          </w:tcPr>
          <w:p w14:paraId="52D1F082" w14:textId="77777777" w:rsidR="004A6FC1" w:rsidRPr="004A6FC1" w:rsidRDefault="004A6FC1" w:rsidP="004A6FC1">
            <w:pPr>
              <w:contextualSpacing/>
            </w:pPr>
            <w:r w:rsidRPr="004A6FC1">
              <w:t>Texas v. Johnson</w:t>
            </w:r>
          </w:p>
          <w:p w14:paraId="5B049C71" w14:textId="77777777" w:rsidR="004A6FC1" w:rsidRDefault="004A6FC1" w:rsidP="004A6FC1">
            <w:pPr>
              <w:contextualSpacing/>
            </w:pPr>
            <w:r w:rsidRPr="004A6FC1">
              <w:t xml:space="preserve">491 U.S. 397 (1989) </w:t>
            </w:r>
          </w:p>
        </w:tc>
        <w:tc>
          <w:tcPr>
            <w:tcW w:w="2394" w:type="dxa"/>
          </w:tcPr>
          <w:p w14:paraId="5AF2867F" w14:textId="77777777" w:rsidR="004A6FC1" w:rsidRDefault="004A6FC1" w:rsidP="004C390A">
            <w:pPr>
              <w:contextualSpacing/>
            </w:pPr>
          </w:p>
        </w:tc>
      </w:tr>
      <w:tr w:rsidR="004A6FC1" w14:paraId="7F4CBCE8" w14:textId="77777777" w:rsidTr="004A6FC1">
        <w:trPr>
          <w:trHeight w:val="50"/>
        </w:trPr>
        <w:tc>
          <w:tcPr>
            <w:tcW w:w="2394" w:type="dxa"/>
            <w:vMerge w:val="restart"/>
          </w:tcPr>
          <w:p w14:paraId="233DDC33" w14:textId="77777777" w:rsidR="004A6FC1" w:rsidRDefault="004A6FC1" w:rsidP="004C390A">
            <w:pPr>
              <w:contextualSpacing/>
            </w:pPr>
            <w:r>
              <w:t>9</w:t>
            </w:r>
          </w:p>
        </w:tc>
        <w:tc>
          <w:tcPr>
            <w:tcW w:w="2394" w:type="dxa"/>
            <w:vMerge w:val="restart"/>
          </w:tcPr>
          <w:p w14:paraId="173543B5" w14:textId="77777777" w:rsidR="004A6FC1" w:rsidRDefault="004A6FC1" w:rsidP="004C390A">
            <w:pPr>
              <w:contextualSpacing/>
            </w:pPr>
          </w:p>
        </w:tc>
        <w:tc>
          <w:tcPr>
            <w:tcW w:w="2394" w:type="dxa"/>
          </w:tcPr>
          <w:p w14:paraId="71732C8D" w14:textId="77777777" w:rsidR="004A6FC1" w:rsidRPr="004A6FC1" w:rsidRDefault="004A6FC1" w:rsidP="004A6FC1">
            <w:pPr>
              <w:contextualSpacing/>
            </w:pPr>
            <w:r w:rsidRPr="004A6FC1">
              <w:t>Lee v. Weisman</w:t>
            </w:r>
          </w:p>
          <w:p w14:paraId="6A810718" w14:textId="77777777" w:rsidR="004A6FC1" w:rsidRDefault="004A6FC1" w:rsidP="004A6FC1">
            <w:pPr>
              <w:contextualSpacing/>
            </w:pPr>
            <w:r w:rsidRPr="004A6FC1">
              <w:t xml:space="preserve">505 U.S. 577 (1992) </w:t>
            </w:r>
          </w:p>
        </w:tc>
        <w:tc>
          <w:tcPr>
            <w:tcW w:w="2394" w:type="dxa"/>
          </w:tcPr>
          <w:p w14:paraId="72FA16E1" w14:textId="77777777" w:rsidR="004A6FC1" w:rsidRDefault="004A6FC1" w:rsidP="004C390A">
            <w:pPr>
              <w:contextualSpacing/>
            </w:pPr>
          </w:p>
        </w:tc>
      </w:tr>
      <w:tr w:rsidR="004A6FC1" w14:paraId="1A11164C" w14:textId="77777777" w:rsidTr="004A6FC1">
        <w:trPr>
          <w:trHeight w:val="50"/>
        </w:trPr>
        <w:tc>
          <w:tcPr>
            <w:tcW w:w="2394" w:type="dxa"/>
            <w:vMerge/>
          </w:tcPr>
          <w:p w14:paraId="3DF80432" w14:textId="77777777" w:rsidR="004A6FC1" w:rsidRDefault="004A6FC1" w:rsidP="004C390A">
            <w:pPr>
              <w:contextualSpacing/>
            </w:pPr>
          </w:p>
        </w:tc>
        <w:tc>
          <w:tcPr>
            <w:tcW w:w="2394" w:type="dxa"/>
            <w:vMerge/>
          </w:tcPr>
          <w:p w14:paraId="6EC5CC00" w14:textId="77777777" w:rsidR="004A6FC1" w:rsidRDefault="004A6FC1" w:rsidP="004C390A">
            <w:pPr>
              <w:contextualSpacing/>
            </w:pPr>
          </w:p>
        </w:tc>
        <w:tc>
          <w:tcPr>
            <w:tcW w:w="2394" w:type="dxa"/>
          </w:tcPr>
          <w:p w14:paraId="35301409" w14:textId="77777777" w:rsidR="004A6FC1" w:rsidRPr="004A6FC1" w:rsidRDefault="004A6FC1" w:rsidP="004A6FC1">
            <w:pPr>
              <w:contextualSpacing/>
              <w:rPr>
                <w:b/>
                <w:bCs/>
                <w:i/>
                <w:iCs/>
              </w:rPr>
            </w:pPr>
            <w:r w:rsidRPr="004A6FC1">
              <w:t xml:space="preserve">Church of </w:t>
            </w:r>
            <w:proofErr w:type="spellStart"/>
            <w:r w:rsidRPr="004A6FC1">
              <w:t>Lukumi</w:t>
            </w:r>
            <w:proofErr w:type="spellEnd"/>
            <w:r w:rsidRPr="004A6FC1">
              <w:t xml:space="preserve"> </w:t>
            </w:r>
            <w:proofErr w:type="spellStart"/>
            <w:r w:rsidRPr="004A6FC1">
              <w:t>Babalu</w:t>
            </w:r>
            <w:proofErr w:type="spellEnd"/>
            <w:r w:rsidRPr="004A6FC1">
              <w:t xml:space="preserve"> Aye v. Hialeah</w:t>
            </w:r>
          </w:p>
          <w:p w14:paraId="107D76D0" w14:textId="77777777" w:rsidR="004A6FC1" w:rsidRDefault="004A6FC1" w:rsidP="004A6FC1">
            <w:pPr>
              <w:contextualSpacing/>
            </w:pPr>
            <w:r w:rsidRPr="004A6FC1">
              <w:t xml:space="preserve">508 U.S. 520 (1993) </w:t>
            </w:r>
          </w:p>
        </w:tc>
        <w:tc>
          <w:tcPr>
            <w:tcW w:w="2394" w:type="dxa"/>
          </w:tcPr>
          <w:p w14:paraId="3843BF5D" w14:textId="77777777" w:rsidR="004A6FC1" w:rsidRDefault="004A6FC1" w:rsidP="004C390A">
            <w:pPr>
              <w:contextualSpacing/>
            </w:pPr>
          </w:p>
        </w:tc>
      </w:tr>
      <w:tr w:rsidR="004A6FC1" w14:paraId="49BDE303" w14:textId="77777777" w:rsidTr="004A6FC1">
        <w:trPr>
          <w:trHeight w:val="50"/>
        </w:trPr>
        <w:tc>
          <w:tcPr>
            <w:tcW w:w="2394" w:type="dxa"/>
            <w:vMerge/>
          </w:tcPr>
          <w:p w14:paraId="1C912E57" w14:textId="77777777" w:rsidR="004A6FC1" w:rsidRDefault="004A6FC1" w:rsidP="004C390A">
            <w:pPr>
              <w:contextualSpacing/>
            </w:pPr>
          </w:p>
        </w:tc>
        <w:tc>
          <w:tcPr>
            <w:tcW w:w="2394" w:type="dxa"/>
            <w:vMerge/>
          </w:tcPr>
          <w:p w14:paraId="08AB7316" w14:textId="77777777" w:rsidR="004A6FC1" w:rsidRDefault="004A6FC1" w:rsidP="004C390A">
            <w:pPr>
              <w:contextualSpacing/>
            </w:pPr>
          </w:p>
        </w:tc>
        <w:tc>
          <w:tcPr>
            <w:tcW w:w="2394" w:type="dxa"/>
          </w:tcPr>
          <w:p w14:paraId="346ABE4D" w14:textId="77777777" w:rsidR="004A6FC1" w:rsidRDefault="004A6FC1" w:rsidP="004A6FC1">
            <w:pPr>
              <w:contextualSpacing/>
            </w:pPr>
            <w:r w:rsidRPr="004A6FC1">
              <w:t xml:space="preserve">Reno v. ACLU 521 U.S. 844 (1997) </w:t>
            </w:r>
          </w:p>
        </w:tc>
        <w:tc>
          <w:tcPr>
            <w:tcW w:w="2394" w:type="dxa"/>
          </w:tcPr>
          <w:p w14:paraId="7E13695C" w14:textId="77777777" w:rsidR="004A6FC1" w:rsidRDefault="004A6FC1" w:rsidP="004C390A">
            <w:pPr>
              <w:contextualSpacing/>
            </w:pPr>
          </w:p>
        </w:tc>
      </w:tr>
      <w:tr w:rsidR="004A6FC1" w14:paraId="1844DCA2" w14:textId="77777777" w:rsidTr="004A6FC1">
        <w:trPr>
          <w:trHeight w:val="50"/>
        </w:trPr>
        <w:tc>
          <w:tcPr>
            <w:tcW w:w="2394" w:type="dxa"/>
            <w:vMerge/>
          </w:tcPr>
          <w:p w14:paraId="14BAB5D8" w14:textId="77777777" w:rsidR="004A6FC1" w:rsidRDefault="004A6FC1" w:rsidP="004C390A">
            <w:pPr>
              <w:contextualSpacing/>
            </w:pPr>
          </w:p>
        </w:tc>
        <w:tc>
          <w:tcPr>
            <w:tcW w:w="2394" w:type="dxa"/>
            <w:vMerge/>
          </w:tcPr>
          <w:p w14:paraId="59DEEB72" w14:textId="77777777" w:rsidR="004A6FC1" w:rsidRDefault="004A6FC1" w:rsidP="004C390A">
            <w:pPr>
              <w:contextualSpacing/>
            </w:pPr>
          </w:p>
        </w:tc>
        <w:tc>
          <w:tcPr>
            <w:tcW w:w="2394" w:type="dxa"/>
          </w:tcPr>
          <w:p w14:paraId="57FB554C" w14:textId="77777777" w:rsidR="004A6FC1" w:rsidRDefault="004A6FC1" w:rsidP="004A6FC1">
            <w:pPr>
              <w:contextualSpacing/>
            </w:pPr>
            <w:r w:rsidRPr="004A6FC1">
              <w:t xml:space="preserve">National Endowment for the Arts v. Finley 524 U.S. 569 (1998) </w:t>
            </w:r>
          </w:p>
        </w:tc>
        <w:tc>
          <w:tcPr>
            <w:tcW w:w="2394" w:type="dxa"/>
          </w:tcPr>
          <w:p w14:paraId="60041920" w14:textId="77777777" w:rsidR="004A6FC1" w:rsidRDefault="004A6FC1" w:rsidP="004C390A">
            <w:pPr>
              <w:contextualSpacing/>
            </w:pPr>
          </w:p>
        </w:tc>
      </w:tr>
      <w:tr w:rsidR="004A6FC1" w14:paraId="548C7072" w14:textId="77777777" w:rsidTr="004A6FC1">
        <w:trPr>
          <w:trHeight w:val="50"/>
        </w:trPr>
        <w:tc>
          <w:tcPr>
            <w:tcW w:w="2394" w:type="dxa"/>
            <w:vMerge w:val="restart"/>
          </w:tcPr>
          <w:p w14:paraId="24D0FDEF" w14:textId="77777777" w:rsidR="004A6FC1" w:rsidRDefault="004A6FC1" w:rsidP="004C390A">
            <w:pPr>
              <w:contextualSpacing/>
            </w:pPr>
            <w:r>
              <w:t>10</w:t>
            </w:r>
          </w:p>
        </w:tc>
        <w:tc>
          <w:tcPr>
            <w:tcW w:w="2394" w:type="dxa"/>
            <w:vMerge w:val="restart"/>
          </w:tcPr>
          <w:p w14:paraId="00AA6D74" w14:textId="77777777" w:rsidR="004A6FC1" w:rsidRDefault="004A6FC1" w:rsidP="004C390A">
            <w:pPr>
              <w:contextualSpacing/>
            </w:pPr>
          </w:p>
        </w:tc>
        <w:tc>
          <w:tcPr>
            <w:tcW w:w="2394" w:type="dxa"/>
          </w:tcPr>
          <w:p w14:paraId="4AABE009" w14:textId="77777777" w:rsidR="00246411" w:rsidRPr="004A6FC1" w:rsidRDefault="00246411" w:rsidP="00246411">
            <w:pPr>
              <w:contextualSpacing/>
            </w:pPr>
            <w:r w:rsidRPr="004A6FC1">
              <w:t>Lawrence v. Texas</w:t>
            </w:r>
          </w:p>
          <w:p w14:paraId="18560B1E" w14:textId="3EBE9415" w:rsidR="004A6FC1" w:rsidRDefault="00246411" w:rsidP="00246411">
            <w:pPr>
              <w:contextualSpacing/>
            </w:pPr>
            <w:r w:rsidRPr="004A6FC1">
              <w:t>539 U.S. 558 (2003)</w:t>
            </w:r>
          </w:p>
        </w:tc>
        <w:tc>
          <w:tcPr>
            <w:tcW w:w="2394" w:type="dxa"/>
          </w:tcPr>
          <w:p w14:paraId="37F53203" w14:textId="77777777" w:rsidR="004A6FC1" w:rsidRDefault="004A6FC1" w:rsidP="004C390A">
            <w:pPr>
              <w:contextualSpacing/>
            </w:pPr>
          </w:p>
        </w:tc>
      </w:tr>
      <w:tr w:rsidR="004A6FC1" w14:paraId="0D823995" w14:textId="77777777" w:rsidTr="004A6FC1">
        <w:trPr>
          <w:trHeight w:val="50"/>
        </w:trPr>
        <w:tc>
          <w:tcPr>
            <w:tcW w:w="2394" w:type="dxa"/>
            <w:vMerge/>
          </w:tcPr>
          <w:p w14:paraId="2AC2B55C" w14:textId="77777777" w:rsidR="004A6FC1" w:rsidRDefault="004A6FC1" w:rsidP="004C390A">
            <w:pPr>
              <w:contextualSpacing/>
            </w:pPr>
          </w:p>
        </w:tc>
        <w:tc>
          <w:tcPr>
            <w:tcW w:w="2394" w:type="dxa"/>
            <w:vMerge/>
          </w:tcPr>
          <w:p w14:paraId="0AB44C23" w14:textId="77777777" w:rsidR="004A6FC1" w:rsidRDefault="004A6FC1" w:rsidP="004C390A">
            <w:pPr>
              <w:contextualSpacing/>
            </w:pPr>
          </w:p>
        </w:tc>
        <w:tc>
          <w:tcPr>
            <w:tcW w:w="2394" w:type="dxa"/>
          </w:tcPr>
          <w:p w14:paraId="0AF384C7" w14:textId="77777777" w:rsidR="00246411" w:rsidRPr="004A6FC1" w:rsidRDefault="00246411" w:rsidP="00246411">
            <w:pPr>
              <w:contextualSpacing/>
            </w:pPr>
            <w:r>
              <w:t xml:space="preserve">Citizens United v. Federal Election Commission </w:t>
            </w:r>
          </w:p>
          <w:p w14:paraId="53E88BAF" w14:textId="33891A70" w:rsidR="004A6FC1" w:rsidRDefault="00246411" w:rsidP="004A6FC1">
            <w:pPr>
              <w:contextualSpacing/>
            </w:pPr>
            <w:r>
              <w:t>558 U.S. 310 (2010)</w:t>
            </w:r>
          </w:p>
        </w:tc>
        <w:tc>
          <w:tcPr>
            <w:tcW w:w="2394" w:type="dxa"/>
          </w:tcPr>
          <w:p w14:paraId="1B43A79F" w14:textId="77777777" w:rsidR="004A6FC1" w:rsidRDefault="004A6FC1" w:rsidP="004C390A">
            <w:pPr>
              <w:contextualSpacing/>
            </w:pPr>
          </w:p>
        </w:tc>
      </w:tr>
      <w:tr w:rsidR="004A6FC1" w14:paraId="768AE31E" w14:textId="77777777" w:rsidTr="004A6FC1">
        <w:trPr>
          <w:trHeight w:val="50"/>
        </w:trPr>
        <w:tc>
          <w:tcPr>
            <w:tcW w:w="2394" w:type="dxa"/>
            <w:vMerge/>
          </w:tcPr>
          <w:p w14:paraId="57E7D328" w14:textId="77777777" w:rsidR="004A6FC1" w:rsidRDefault="004A6FC1" w:rsidP="004C390A">
            <w:pPr>
              <w:contextualSpacing/>
            </w:pPr>
          </w:p>
        </w:tc>
        <w:tc>
          <w:tcPr>
            <w:tcW w:w="2394" w:type="dxa"/>
            <w:vMerge/>
          </w:tcPr>
          <w:p w14:paraId="739C910D" w14:textId="77777777" w:rsidR="004A6FC1" w:rsidRDefault="004A6FC1" w:rsidP="004C390A">
            <w:pPr>
              <w:contextualSpacing/>
            </w:pPr>
          </w:p>
        </w:tc>
        <w:tc>
          <w:tcPr>
            <w:tcW w:w="2394" w:type="dxa"/>
          </w:tcPr>
          <w:p w14:paraId="31884FD0" w14:textId="2A3D4101" w:rsidR="004A6FC1" w:rsidRDefault="00246411" w:rsidP="000346E1">
            <w:pPr>
              <w:contextualSpacing/>
            </w:pPr>
            <w:r>
              <w:t xml:space="preserve">U.S. v. Alvarez 576 U.S. ____ (2012) </w:t>
            </w:r>
          </w:p>
        </w:tc>
        <w:tc>
          <w:tcPr>
            <w:tcW w:w="2394" w:type="dxa"/>
          </w:tcPr>
          <w:p w14:paraId="556AA00D" w14:textId="77777777" w:rsidR="004A6FC1" w:rsidRDefault="004A6FC1" w:rsidP="004C390A">
            <w:pPr>
              <w:contextualSpacing/>
            </w:pPr>
          </w:p>
        </w:tc>
      </w:tr>
      <w:tr w:rsidR="004A6FC1" w14:paraId="35A50725" w14:textId="77777777" w:rsidTr="004A6FC1">
        <w:trPr>
          <w:trHeight w:val="50"/>
        </w:trPr>
        <w:tc>
          <w:tcPr>
            <w:tcW w:w="2394" w:type="dxa"/>
            <w:vMerge/>
          </w:tcPr>
          <w:p w14:paraId="4937F247" w14:textId="77777777" w:rsidR="004A6FC1" w:rsidRDefault="004A6FC1" w:rsidP="004C390A">
            <w:pPr>
              <w:contextualSpacing/>
            </w:pPr>
          </w:p>
        </w:tc>
        <w:tc>
          <w:tcPr>
            <w:tcW w:w="2394" w:type="dxa"/>
            <w:vMerge/>
          </w:tcPr>
          <w:p w14:paraId="02567BB8" w14:textId="77777777" w:rsidR="004A6FC1" w:rsidRDefault="004A6FC1" w:rsidP="004C390A">
            <w:pPr>
              <w:contextualSpacing/>
            </w:pPr>
          </w:p>
        </w:tc>
        <w:tc>
          <w:tcPr>
            <w:tcW w:w="2394" w:type="dxa"/>
          </w:tcPr>
          <w:p w14:paraId="63C35FC4" w14:textId="0EE1BA24" w:rsidR="004A6FC1" w:rsidRDefault="00246411" w:rsidP="00246411">
            <w:pPr>
              <w:contextualSpacing/>
            </w:pPr>
            <w:proofErr w:type="spellStart"/>
            <w:r>
              <w:t>Schuette</w:t>
            </w:r>
            <w:proofErr w:type="spellEnd"/>
            <w:r>
              <w:t xml:space="preserve"> v. Coalition to Defend Affirmative Action (2014) </w:t>
            </w:r>
          </w:p>
        </w:tc>
        <w:tc>
          <w:tcPr>
            <w:tcW w:w="2394" w:type="dxa"/>
          </w:tcPr>
          <w:p w14:paraId="593DDF1B" w14:textId="77777777" w:rsidR="004A6FC1" w:rsidRDefault="004A6FC1" w:rsidP="004C390A">
            <w:pPr>
              <w:contextualSpacing/>
            </w:pPr>
          </w:p>
        </w:tc>
      </w:tr>
    </w:tbl>
    <w:p w14:paraId="170FE558" w14:textId="77777777" w:rsidR="005A72A1" w:rsidRDefault="005A72A1" w:rsidP="004C390A">
      <w:pPr>
        <w:contextualSpacing/>
      </w:pPr>
    </w:p>
    <w:p w14:paraId="169ED04E" w14:textId="77777777" w:rsidR="000C37B0" w:rsidRDefault="000C37B0" w:rsidP="004C390A">
      <w:pPr>
        <w:contextualSpacing/>
      </w:pPr>
    </w:p>
    <w:p w14:paraId="4FEB0F52" w14:textId="77777777" w:rsidR="00131E4F" w:rsidRPr="000C37B0" w:rsidRDefault="00131E4F" w:rsidP="004C390A">
      <w:pPr>
        <w:contextualSpacing/>
      </w:pPr>
    </w:p>
    <w:sectPr w:rsidR="00131E4F" w:rsidRPr="000C37B0" w:rsidSect="007D3C4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34F61"/>
    <w:multiLevelType w:val="hybridMultilevel"/>
    <w:tmpl w:val="EAF0B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84730C"/>
    <w:multiLevelType w:val="hybridMultilevel"/>
    <w:tmpl w:val="BD6E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C84EED"/>
    <w:multiLevelType w:val="hybridMultilevel"/>
    <w:tmpl w:val="3628E978"/>
    <w:lvl w:ilvl="0" w:tplc="6C8A65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4E8"/>
    <w:rsid w:val="000346E1"/>
    <w:rsid w:val="00037A1E"/>
    <w:rsid w:val="0006564B"/>
    <w:rsid w:val="000B14E8"/>
    <w:rsid w:val="000C37B0"/>
    <w:rsid w:val="00122E08"/>
    <w:rsid w:val="00131E4F"/>
    <w:rsid w:val="00180FE6"/>
    <w:rsid w:val="001E1045"/>
    <w:rsid w:val="001E5740"/>
    <w:rsid w:val="00206C23"/>
    <w:rsid w:val="00235152"/>
    <w:rsid w:val="00246411"/>
    <w:rsid w:val="002C5436"/>
    <w:rsid w:val="002E614B"/>
    <w:rsid w:val="002F167C"/>
    <w:rsid w:val="00353FBA"/>
    <w:rsid w:val="003A3DE7"/>
    <w:rsid w:val="003A41DC"/>
    <w:rsid w:val="004A6FC1"/>
    <w:rsid w:val="004C390A"/>
    <w:rsid w:val="004E0506"/>
    <w:rsid w:val="005A72A1"/>
    <w:rsid w:val="006401B8"/>
    <w:rsid w:val="006744D1"/>
    <w:rsid w:val="006A78AC"/>
    <w:rsid w:val="006D5B2F"/>
    <w:rsid w:val="007B0B2E"/>
    <w:rsid w:val="007C5A1B"/>
    <w:rsid w:val="007D3C4A"/>
    <w:rsid w:val="00817C31"/>
    <w:rsid w:val="0082258B"/>
    <w:rsid w:val="00887F0A"/>
    <w:rsid w:val="008D0FC2"/>
    <w:rsid w:val="008E3E2C"/>
    <w:rsid w:val="00921EB2"/>
    <w:rsid w:val="009722E9"/>
    <w:rsid w:val="009836E6"/>
    <w:rsid w:val="00AD208C"/>
    <w:rsid w:val="00B0646B"/>
    <w:rsid w:val="00B6633D"/>
    <w:rsid w:val="00C22E57"/>
    <w:rsid w:val="00C6212D"/>
    <w:rsid w:val="00CE01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4C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Helvetica Neue"/>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90A"/>
    <w:rPr>
      <w:color w:val="0000FF" w:themeColor="hyperlink"/>
      <w:u w:val="single"/>
    </w:rPr>
  </w:style>
  <w:style w:type="character" w:styleId="FollowedHyperlink">
    <w:name w:val="FollowedHyperlink"/>
    <w:basedOn w:val="DefaultParagraphFont"/>
    <w:uiPriority w:val="99"/>
    <w:semiHidden/>
    <w:unhideWhenUsed/>
    <w:rsid w:val="004C390A"/>
    <w:rPr>
      <w:color w:val="800080" w:themeColor="followedHyperlink"/>
      <w:u w:val="single"/>
    </w:rPr>
  </w:style>
  <w:style w:type="paragraph" w:styleId="ListParagraph">
    <w:name w:val="List Paragraph"/>
    <w:basedOn w:val="Normal"/>
    <w:uiPriority w:val="34"/>
    <w:qFormat/>
    <w:rsid w:val="004E0506"/>
    <w:pPr>
      <w:ind w:left="720"/>
      <w:contextualSpacing/>
    </w:pPr>
  </w:style>
  <w:style w:type="table" w:styleId="TableGrid">
    <w:name w:val="Table Grid"/>
    <w:basedOn w:val="TableNormal"/>
    <w:uiPriority w:val="59"/>
    <w:rsid w:val="004A6FC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Helvetica Neue"/>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90A"/>
    <w:rPr>
      <w:color w:val="0000FF" w:themeColor="hyperlink"/>
      <w:u w:val="single"/>
    </w:rPr>
  </w:style>
  <w:style w:type="character" w:styleId="FollowedHyperlink">
    <w:name w:val="FollowedHyperlink"/>
    <w:basedOn w:val="DefaultParagraphFont"/>
    <w:uiPriority w:val="99"/>
    <w:semiHidden/>
    <w:unhideWhenUsed/>
    <w:rsid w:val="004C390A"/>
    <w:rPr>
      <w:color w:val="800080" w:themeColor="followedHyperlink"/>
      <w:u w:val="single"/>
    </w:rPr>
  </w:style>
  <w:style w:type="paragraph" w:styleId="ListParagraph">
    <w:name w:val="List Paragraph"/>
    <w:basedOn w:val="Normal"/>
    <w:uiPriority w:val="34"/>
    <w:qFormat/>
    <w:rsid w:val="004E0506"/>
    <w:pPr>
      <w:ind w:left="720"/>
      <w:contextualSpacing/>
    </w:pPr>
  </w:style>
  <w:style w:type="table" w:styleId="TableGrid">
    <w:name w:val="Table Grid"/>
    <w:basedOn w:val="TableNormal"/>
    <w:uiPriority w:val="59"/>
    <w:rsid w:val="004A6FC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scourts.gov/FederalCourts/UnderstandingtheFederalCourts/Jurisdiction.aspx" TargetMode="External"/><Relationship Id="rId12" Type="http://schemas.openxmlformats.org/officeDocument/2006/relationships/hyperlink" Target="http://www.uscourts.gov/FederalCourts/UnderstandingtheFederalCourts/Jurisdiction/DifferencebetweenFederalAndStateCourts.aspx" TargetMode="External"/><Relationship Id="rId13" Type="http://schemas.openxmlformats.org/officeDocument/2006/relationships/hyperlink" Target="http://www.findlaw.com/casecode/supreme.html" TargetMode="External"/><Relationship Id="rId14" Type="http://schemas.openxmlformats.org/officeDocument/2006/relationships/hyperlink" Target="http://www.oyez.org/cases/2013"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rb2vg@virginia.edu" TargetMode="External"/><Relationship Id="rId8" Type="http://schemas.openxmlformats.org/officeDocument/2006/relationships/hyperlink" Target="mailto:elp4b@virginia.edu" TargetMode="External"/><Relationship Id="rId9" Type="http://schemas.openxmlformats.org/officeDocument/2006/relationships/hyperlink" Target="http://www.archives.gov/exhibits/charters/constitution_transcript.html" TargetMode="External"/><Relationship Id="rId10" Type="http://schemas.openxmlformats.org/officeDocument/2006/relationships/hyperlink" Target="http://www.cnn.com/2004/LAW/12/10/lazarus.federal.jud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D3844-40CA-9047-9AD1-40403A080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8</Pages>
  <Words>2702</Words>
  <Characters>15406</Characters>
  <Application>Microsoft Macintosh Word</Application>
  <DocSecurity>0</DocSecurity>
  <Lines>128</Lines>
  <Paragraphs>36</Paragraphs>
  <ScaleCrop>false</ScaleCrop>
  <Company/>
  <LinksUpToDate>false</LinksUpToDate>
  <CharactersWithSpaces>18072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Bogue</dc:creator>
  <cp:keywords/>
  <dc:description/>
  <cp:lastModifiedBy>Russell Bogue</cp:lastModifiedBy>
  <cp:revision>17</cp:revision>
  <dcterms:created xsi:type="dcterms:W3CDTF">2014-02-16T02:59:00Z</dcterms:created>
  <dcterms:modified xsi:type="dcterms:W3CDTF">2014-08-11T05:13:00Z</dcterms:modified>
</cp:coreProperties>
</file>