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8726" w14:textId="77777777" w:rsidR="002711D3" w:rsidRDefault="005413B5">
      <w:r w:rsidRPr="005C030A">
        <w:rPr>
          <w:b/>
          <w:noProof/>
          <w:sz w:val="20"/>
          <w:szCs w:val="20"/>
        </w:rPr>
        <w:drawing>
          <wp:inline distT="0" distB="0" distL="0" distR="0" wp14:anchorId="1600C4FC" wp14:editId="3691C194">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14:paraId="16DF9872" w14:textId="77777777" w:rsidR="00BE7C0C" w:rsidRDefault="00306320" w:rsidP="00BE7C0C">
      <w:pPr>
        <w:spacing w:after="0" w:line="240" w:lineRule="auto"/>
        <w:ind w:left="-547"/>
        <w:jc w:val="center"/>
        <w:rPr>
          <w:rFonts w:ascii="Arial" w:hAnsi="Arial" w:cs="Arial"/>
          <w:b/>
        </w:rPr>
      </w:pPr>
      <w:bookmarkStart w:id="0" w:name="_GoBack"/>
      <w:bookmarkEnd w:id="0"/>
      <w:r>
        <w:rPr>
          <w:rFonts w:ascii="Arial" w:hAnsi="Arial" w:cs="Arial"/>
          <w:b/>
        </w:rPr>
        <w:t>ACCT 3120</w:t>
      </w:r>
      <w:r w:rsidR="00BE7C0C">
        <w:rPr>
          <w:rFonts w:ascii="Arial" w:hAnsi="Arial" w:cs="Arial"/>
          <w:b/>
        </w:rPr>
        <w:t>:  Intermediate Accounting II</w:t>
      </w:r>
    </w:p>
    <w:p w14:paraId="1AE80683" w14:textId="77777777" w:rsidR="000C61D7" w:rsidRDefault="004A55B6" w:rsidP="00BE7C0C">
      <w:pPr>
        <w:spacing w:after="0" w:line="240" w:lineRule="auto"/>
        <w:ind w:left="-547"/>
        <w:jc w:val="center"/>
        <w:rPr>
          <w:rFonts w:ascii="Arial" w:hAnsi="Arial" w:cs="Arial"/>
          <w:b/>
        </w:rPr>
      </w:pPr>
      <w:r>
        <w:rPr>
          <w:rFonts w:ascii="Arial" w:hAnsi="Arial" w:cs="Arial"/>
          <w:b/>
        </w:rPr>
        <w:t>Asynchronous</w:t>
      </w:r>
    </w:p>
    <w:p w14:paraId="524E92CD" w14:textId="77777777" w:rsidR="005413B5" w:rsidRDefault="004A55B6" w:rsidP="00BE7C0C">
      <w:pPr>
        <w:spacing w:after="0" w:line="240" w:lineRule="auto"/>
        <w:ind w:left="-547"/>
        <w:jc w:val="center"/>
        <w:rPr>
          <w:rFonts w:ascii="Arial" w:hAnsi="Arial" w:cs="Arial"/>
          <w:b/>
        </w:rPr>
      </w:pPr>
      <w:r>
        <w:rPr>
          <w:rFonts w:ascii="Arial" w:hAnsi="Arial" w:cs="Arial"/>
          <w:b/>
        </w:rPr>
        <w:t>Fall 2016</w:t>
      </w:r>
    </w:p>
    <w:p w14:paraId="2B6299B1" w14:textId="77777777" w:rsidR="005413B5" w:rsidRPr="00E22447" w:rsidRDefault="005413B5" w:rsidP="005413B5">
      <w:pPr>
        <w:spacing w:after="0" w:line="240" w:lineRule="auto"/>
        <w:ind w:left="-180"/>
        <w:jc w:val="center"/>
        <w:rPr>
          <w:rFonts w:ascii="Arial" w:hAnsi="Arial" w:cs="Arial"/>
          <w:b/>
        </w:rPr>
      </w:pPr>
    </w:p>
    <w:p w14:paraId="00AEDF44" w14:textId="77777777" w:rsidR="005413B5" w:rsidRDefault="00BE7C0C" w:rsidP="005413B5">
      <w:pPr>
        <w:spacing w:after="0" w:line="240" w:lineRule="auto"/>
        <w:ind w:left="-180" w:firstLine="180"/>
        <w:rPr>
          <w:rFonts w:ascii="Arial" w:hAnsi="Arial" w:cs="Arial"/>
          <w:b/>
          <w:sz w:val="24"/>
          <w:szCs w:val="24"/>
        </w:rPr>
      </w:pPr>
      <w:r>
        <w:rPr>
          <w:rFonts w:ascii="Arial" w:hAnsi="Arial" w:cs="Arial"/>
          <w:b/>
          <w:sz w:val="24"/>
          <w:szCs w:val="24"/>
        </w:rPr>
        <w:t>Class Overview</w:t>
      </w:r>
    </w:p>
    <w:p w14:paraId="4FB7DD83" w14:textId="77777777" w:rsidR="005413B5" w:rsidRPr="007E2337" w:rsidRDefault="005413B5" w:rsidP="005413B5">
      <w:pPr>
        <w:spacing w:after="0" w:line="240" w:lineRule="auto"/>
        <w:ind w:left="-180" w:firstLine="180"/>
        <w:rPr>
          <w:rFonts w:ascii="Arial" w:hAnsi="Arial" w:cs="Arial"/>
          <w:b/>
          <w:sz w:val="24"/>
          <w:szCs w:val="24"/>
        </w:rPr>
      </w:pPr>
    </w:p>
    <w:p w14:paraId="5BB9D211" w14:textId="77777777" w:rsidR="005413B5" w:rsidRDefault="005413B5" w:rsidP="005413B5">
      <w:pPr>
        <w:spacing w:after="0" w:line="240" w:lineRule="auto"/>
        <w:ind w:left="-180"/>
        <w:rPr>
          <w:rFonts w:ascii="Arial" w:hAnsi="Arial" w:cs="Arial"/>
        </w:rPr>
      </w:pPr>
      <w:r w:rsidRPr="009761DF">
        <w:rPr>
          <w:rFonts w:ascii="Arial" w:hAnsi="Arial" w:cs="Arial"/>
          <w:b/>
        </w:rPr>
        <w:tab/>
      </w:r>
      <w:r w:rsidRPr="00BE7C0C">
        <w:rPr>
          <w:rFonts w:ascii="Arial" w:hAnsi="Arial" w:cs="Arial"/>
          <w:b/>
        </w:rPr>
        <w:t>Instructor</w:t>
      </w:r>
      <w:r w:rsidR="00BE7C0C" w:rsidRPr="00BE7C0C">
        <w:rPr>
          <w:rFonts w:ascii="Arial" w:hAnsi="Arial" w:cs="Arial"/>
          <w:b/>
        </w:rPr>
        <w:t xml:space="preserve">:  </w:t>
      </w:r>
      <w:proofErr w:type="spellStart"/>
      <w:r w:rsidR="00C4240B" w:rsidRPr="00BE7C0C">
        <w:rPr>
          <w:rFonts w:ascii="Arial" w:hAnsi="Arial" w:cs="Arial"/>
          <w:b/>
        </w:rPr>
        <w:t>Nammy</w:t>
      </w:r>
      <w:proofErr w:type="spellEnd"/>
      <w:r w:rsidR="00C4240B" w:rsidRPr="00BE7C0C">
        <w:rPr>
          <w:rFonts w:ascii="Arial" w:hAnsi="Arial" w:cs="Arial"/>
          <w:b/>
        </w:rPr>
        <w:t xml:space="preserve"> K. Lee</w:t>
      </w:r>
      <w:r w:rsidR="00BE7C0C" w:rsidRPr="00BE7C0C">
        <w:rPr>
          <w:rFonts w:ascii="Arial" w:hAnsi="Arial" w:cs="Arial"/>
          <w:b/>
        </w:rPr>
        <w:t>, PhD, CPA</w:t>
      </w:r>
      <w:r w:rsidR="00BE7C0C">
        <w:rPr>
          <w:rFonts w:ascii="Arial" w:hAnsi="Arial" w:cs="Arial"/>
        </w:rPr>
        <w:tab/>
      </w:r>
      <w:r w:rsidR="00BE7C0C">
        <w:rPr>
          <w:rFonts w:ascii="Arial" w:hAnsi="Arial" w:cs="Arial"/>
        </w:rPr>
        <w:tab/>
      </w:r>
      <w:r w:rsidR="00BE7C0C">
        <w:rPr>
          <w:rFonts w:ascii="Arial" w:hAnsi="Arial" w:cs="Arial"/>
        </w:rPr>
        <w:tab/>
        <w:t xml:space="preserve">      </w:t>
      </w:r>
      <w:r w:rsidR="00BE7C0C">
        <w:rPr>
          <w:rFonts w:ascii="Arial" w:hAnsi="Arial" w:cs="Arial"/>
        </w:rPr>
        <w:tab/>
      </w:r>
      <w:r w:rsidR="00BE7C0C" w:rsidRPr="00BE7C0C">
        <w:rPr>
          <w:rFonts w:ascii="Arial" w:hAnsi="Arial" w:cs="Arial"/>
        </w:rPr>
        <w:t>Email: nkl2n@virginia.edu</w:t>
      </w:r>
    </w:p>
    <w:p w14:paraId="02BCB590" w14:textId="77777777" w:rsidR="00BE7C0C" w:rsidRDefault="00BE7C0C" w:rsidP="005413B5">
      <w:pPr>
        <w:spacing w:after="0" w:line="240" w:lineRule="auto"/>
        <w:ind w:left="-180"/>
        <w:rPr>
          <w:rFonts w:ascii="Arial" w:hAnsi="Arial" w:cs="Arial"/>
        </w:rPr>
      </w:pPr>
      <w:r>
        <w:rPr>
          <w:rFonts w:ascii="Arial" w:hAnsi="Arial" w:cs="Arial"/>
        </w:rPr>
        <w:tab/>
        <w:t>Office Hours by appointment</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Phone:  703-536-1113   </w:t>
      </w:r>
    </w:p>
    <w:p w14:paraId="1C8E118F" w14:textId="77777777" w:rsidR="00BE7C0C" w:rsidRDefault="00BE7C0C" w:rsidP="005413B5">
      <w:pPr>
        <w:spacing w:after="0" w:line="240" w:lineRule="auto"/>
        <w:ind w:left="-180"/>
        <w:rPr>
          <w:rFonts w:ascii="Arial" w:hAnsi="Arial" w:cs="Arial"/>
        </w:rPr>
      </w:pPr>
    </w:p>
    <w:p w14:paraId="11444FEE" w14:textId="77777777" w:rsidR="005413B5" w:rsidRDefault="005413B5" w:rsidP="005413B5">
      <w:pPr>
        <w:spacing w:after="0" w:line="240" w:lineRule="auto"/>
        <w:rPr>
          <w:rFonts w:ascii="Arial" w:hAnsi="Arial" w:cs="Arial"/>
        </w:rPr>
      </w:pPr>
      <w:r w:rsidRPr="00192400">
        <w:rPr>
          <w:rFonts w:ascii="Arial" w:hAnsi="Arial" w:cs="Arial"/>
          <w:b/>
        </w:rPr>
        <w:t>Level</w:t>
      </w:r>
      <w:r w:rsidR="00192400">
        <w:rPr>
          <w:rFonts w:ascii="Arial" w:hAnsi="Arial" w:cs="Arial"/>
        </w:rPr>
        <w:t xml:space="preserve">:  </w:t>
      </w:r>
      <w:r w:rsidR="00192400" w:rsidRPr="00192400">
        <w:rPr>
          <w:rFonts w:ascii="Arial" w:hAnsi="Arial" w:cs="Arial"/>
        </w:rPr>
        <w:t>Undergraduate, 3.0 Credits</w:t>
      </w:r>
    </w:p>
    <w:p w14:paraId="04BB11B1" w14:textId="77777777" w:rsidR="005413B5" w:rsidRPr="009761DF" w:rsidRDefault="005413B5" w:rsidP="005413B5">
      <w:pPr>
        <w:spacing w:after="0" w:line="240" w:lineRule="auto"/>
        <w:rPr>
          <w:rFonts w:ascii="Arial" w:hAnsi="Arial" w:cs="Arial"/>
        </w:rPr>
      </w:pPr>
    </w:p>
    <w:p w14:paraId="17A25792" w14:textId="77777777" w:rsidR="005413B5" w:rsidRPr="009761DF" w:rsidRDefault="005413B5" w:rsidP="005413B5">
      <w:pPr>
        <w:spacing w:after="0" w:line="240" w:lineRule="auto"/>
        <w:rPr>
          <w:rFonts w:ascii="Arial" w:hAnsi="Arial" w:cs="Arial"/>
        </w:rPr>
      </w:pPr>
      <w:r w:rsidRPr="00192400">
        <w:rPr>
          <w:rFonts w:ascii="Arial" w:hAnsi="Arial" w:cs="Arial"/>
          <w:b/>
        </w:rPr>
        <w:t>Class Description</w:t>
      </w:r>
      <w:r w:rsidRPr="009761DF">
        <w:rPr>
          <w:rFonts w:ascii="Arial" w:hAnsi="Arial" w:cs="Arial"/>
        </w:rPr>
        <w:t xml:space="preserve"> </w:t>
      </w:r>
    </w:p>
    <w:p w14:paraId="4A062C38" w14:textId="77777777" w:rsidR="00192400" w:rsidRDefault="00192400" w:rsidP="005413B5">
      <w:pPr>
        <w:spacing w:after="0" w:line="240" w:lineRule="auto"/>
        <w:rPr>
          <w:rFonts w:ascii="Arial" w:hAnsi="Arial" w:cs="Arial"/>
        </w:rPr>
      </w:pPr>
      <w:r w:rsidRPr="00192400">
        <w:rPr>
          <w:rFonts w:ascii="Arial" w:hAnsi="Arial" w:cs="Arial"/>
        </w:rPr>
        <w:t xml:space="preserve">This is the second course in intermediate-level accounting for business organizations (other than manufacturing concerns).  This is a continuation of ACCT 3110, emphasizing accounting for the equities of a firm’s investors and creditors.  This course covers special problem areas in financial accounting including accounting for leases, pensions, and income taxes.  This course covers Chapters 13 – 21 of the text.   </w:t>
      </w:r>
    </w:p>
    <w:p w14:paraId="69DB3250" w14:textId="77777777" w:rsidR="00424162" w:rsidRDefault="00424162" w:rsidP="00424162">
      <w:pPr>
        <w:spacing w:after="0" w:line="240" w:lineRule="auto"/>
        <w:rPr>
          <w:rFonts w:ascii="Arial" w:eastAsia="Cambria" w:hAnsi="Arial" w:cs="Arial"/>
          <w:b/>
        </w:rPr>
      </w:pPr>
    </w:p>
    <w:p w14:paraId="19261C54" w14:textId="77777777" w:rsidR="006257C5" w:rsidRDefault="00424162" w:rsidP="006257C5">
      <w:pPr>
        <w:spacing w:after="0" w:line="240" w:lineRule="auto"/>
        <w:rPr>
          <w:rFonts w:ascii="Arial" w:eastAsia="Cambria" w:hAnsi="Arial" w:cs="Arial"/>
        </w:rPr>
      </w:pPr>
      <w:r w:rsidRPr="00424162">
        <w:rPr>
          <w:rFonts w:ascii="Arial" w:eastAsia="Cambria" w:hAnsi="Arial" w:cs="Arial"/>
          <w:b/>
        </w:rPr>
        <w:t>Required Text</w:t>
      </w:r>
      <w:r>
        <w:rPr>
          <w:rFonts w:ascii="Arial" w:eastAsia="Cambria" w:hAnsi="Arial" w:cs="Arial"/>
          <w:b/>
        </w:rPr>
        <w:t xml:space="preserve">:  </w:t>
      </w:r>
      <w:r w:rsidRPr="00424162">
        <w:rPr>
          <w:rFonts w:ascii="Arial" w:eastAsia="Cambria" w:hAnsi="Arial" w:cs="Arial"/>
        </w:rPr>
        <w:t xml:space="preserve">Intermediate Accounting, </w:t>
      </w:r>
      <w:r w:rsidR="00814A1F">
        <w:rPr>
          <w:rFonts w:ascii="Arial" w:eastAsia="Cambria" w:hAnsi="Arial" w:cs="Arial"/>
        </w:rPr>
        <w:t>8</w:t>
      </w:r>
      <w:r w:rsidRPr="00424162">
        <w:rPr>
          <w:rFonts w:ascii="Arial" w:eastAsia="Cambria" w:hAnsi="Arial" w:cs="Arial"/>
        </w:rPr>
        <w:t xml:space="preserve">th Edition, </w:t>
      </w:r>
      <w:proofErr w:type="spellStart"/>
      <w:r w:rsidRPr="00424162">
        <w:rPr>
          <w:rFonts w:ascii="Arial" w:eastAsia="Cambria" w:hAnsi="Arial" w:cs="Arial"/>
        </w:rPr>
        <w:t>Spiceland</w:t>
      </w:r>
      <w:proofErr w:type="spellEnd"/>
      <w:r w:rsidRPr="00424162">
        <w:rPr>
          <w:rFonts w:ascii="Arial" w:eastAsia="Cambria" w:hAnsi="Arial" w:cs="Arial"/>
        </w:rPr>
        <w:t xml:space="preserve">, </w:t>
      </w:r>
      <w:proofErr w:type="spellStart"/>
      <w:r w:rsidRPr="00424162">
        <w:rPr>
          <w:rFonts w:ascii="Arial" w:eastAsia="Cambria" w:hAnsi="Arial" w:cs="Arial"/>
        </w:rPr>
        <w:t>Sepe</w:t>
      </w:r>
      <w:proofErr w:type="spellEnd"/>
      <w:r w:rsidRPr="00424162">
        <w:rPr>
          <w:rFonts w:ascii="Arial" w:eastAsia="Cambria" w:hAnsi="Arial" w:cs="Arial"/>
        </w:rPr>
        <w:t>, Nelson</w:t>
      </w:r>
      <w:r w:rsidR="00B55950">
        <w:rPr>
          <w:rFonts w:ascii="Arial" w:eastAsia="Cambria" w:hAnsi="Arial" w:cs="Arial"/>
        </w:rPr>
        <w:t>, Thomas</w:t>
      </w:r>
      <w:r w:rsidR="000A1F53">
        <w:rPr>
          <w:rFonts w:ascii="Arial" w:eastAsia="Cambria" w:hAnsi="Arial" w:cs="Arial"/>
        </w:rPr>
        <w:t xml:space="preserve"> (Irwin/McGraw Hill, New York, Copyright 2016), </w:t>
      </w:r>
      <w:r w:rsidR="0098176C">
        <w:rPr>
          <w:rFonts w:ascii="Arial" w:eastAsia="Cambria" w:hAnsi="Arial" w:cs="Arial"/>
        </w:rPr>
        <w:t>I</w:t>
      </w:r>
      <w:r w:rsidR="006257C5" w:rsidRPr="006257C5">
        <w:rPr>
          <w:rFonts w:ascii="Arial" w:eastAsia="Cambria" w:hAnsi="Arial" w:cs="Arial"/>
        </w:rPr>
        <w:t>SBN- 978</w:t>
      </w:r>
      <w:r w:rsidR="000A1F53">
        <w:rPr>
          <w:rFonts w:ascii="Arial" w:eastAsia="Cambria" w:hAnsi="Arial" w:cs="Arial"/>
        </w:rPr>
        <w:t>-0-07-</w:t>
      </w:r>
      <w:r w:rsidR="006257C5" w:rsidRPr="006257C5">
        <w:rPr>
          <w:rFonts w:ascii="Arial" w:eastAsia="Cambria" w:hAnsi="Arial" w:cs="Arial"/>
        </w:rPr>
        <w:t>8</w:t>
      </w:r>
      <w:r w:rsidR="000A1F53">
        <w:rPr>
          <w:rFonts w:ascii="Arial" w:eastAsia="Cambria" w:hAnsi="Arial" w:cs="Arial"/>
        </w:rPr>
        <w:t xml:space="preserve">025839 </w:t>
      </w:r>
      <w:r w:rsidR="006257C5">
        <w:rPr>
          <w:rFonts w:ascii="Arial" w:eastAsia="Cambria" w:hAnsi="Arial" w:cs="Arial"/>
        </w:rPr>
        <w:t>(</w:t>
      </w:r>
      <w:r w:rsidR="000A1F53">
        <w:rPr>
          <w:rFonts w:ascii="Arial" w:eastAsia="Cambria" w:hAnsi="Arial" w:cs="Arial"/>
        </w:rPr>
        <w:t xml:space="preserve">Volumes I &amp; II). </w:t>
      </w:r>
    </w:p>
    <w:p w14:paraId="66198041" w14:textId="77777777" w:rsidR="00424162" w:rsidRPr="00424162" w:rsidRDefault="00424162" w:rsidP="006257C5">
      <w:pPr>
        <w:spacing w:after="0" w:line="240" w:lineRule="auto"/>
        <w:rPr>
          <w:rFonts w:ascii="Arial" w:eastAsia="Cambria" w:hAnsi="Arial" w:cs="Arial"/>
        </w:rPr>
      </w:pPr>
      <w:r>
        <w:rPr>
          <w:rFonts w:ascii="Arial" w:eastAsia="Cambria" w:hAnsi="Arial" w:cs="Arial"/>
        </w:rPr>
        <w:tab/>
        <w:t xml:space="preserve">                       </w:t>
      </w:r>
    </w:p>
    <w:p w14:paraId="7B5A3139" w14:textId="77777777" w:rsidR="000178B9" w:rsidRPr="000178B9" w:rsidRDefault="000178B9" w:rsidP="000178B9">
      <w:pPr>
        <w:spacing w:after="0" w:line="240" w:lineRule="auto"/>
        <w:rPr>
          <w:rFonts w:ascii="Arial" w:eastAsia="Cambria" w:hAnsi="Arial" w:cs="Arial"/>
          <w:b/>
        </w:rPr>
      </w:pPr>
      <w:r w:rsidRPr="000178B9">
        <w:rPr>
          <w:rFonts w:ascii="Arial" w:eastAsia="Cambria" w:hAnsi="Arial" w:cs="Arial"/>
          <w:b/>
        </w:rPr>
        <w:t>Textbook Purchasing Option</w:t>
      </w:r>
    </w:p>
    <w:p w14:paraId="4E1F6253" w14:textId="77777777" w:rsidR="000178B9" w:rsidRDefault="000178B9" w:rsidP="000178B9">
      <w:pPr>
        <w:spacing w:after="0" w:line="240" w:lineRule="auto"/>
        <w:rPr>
          <w:rFonts w:ascii="Arial" w:eastAsia="Cambria" w:hAnsi="Arial" w:cs="Arial"/>
        </w:rPr>
      </w:pPr>
    </w:p>
    <w:p w14:paraId="250BE57E" w14:textId="77777777" w:rsidR="000178B9" w:rsidRPr="000178B9" w:rsidRDefault="000178B9" w:rsidP="000178B9">
      <w:pPr>
        <w:spacing w:after="0" w:line="240" w:lineRule="auto"/>
        <w:rPr>
          <w:rFonts w:ascii="Arial" w:eastAsia="Cambria" w:hAnsi="Arial" w:cs="Arial"/>
        </w:rPr>
      </w:pPr>
      <w:r>
        <w:rPr>
          <w:rFonts w:ascii="Arial" w:eastAsia="Cambria" w:hAnsi="Arial" w:cs="Arial"/>
        </w:rPr>
        <w:tab/>
      </w:r>
      <w:r w:rsidRPr="000178B9">
        <w:rPr>
          <w:rFonts w:ascii="Arial" w:eastAsia="Cambria" w:hAnsi="Arial" w:cs="Arial"/>
        </w:rPr>
        <w:t>Option A        Printed Text + McGraw-Hill Connect</w:t>
      </w:r>
    </w:p>
    <w:p w14:paraId="546FD65C" w14:textId="77777777" w:rsidR="000178B9" w:rsidRPr="000178B9" w:rsidRDefault="000178B9" w:rsidP="000178B9">
      <w:pPr>
        <w:spacing w:after="0" w:line="240" w:lineRule="auto"/>
        <w:rPr>
          <w:rFonts w:ascii="Arial" w:eastAsia="Cambria" w:hAnsi="Arial" w:cs="Arial"/>
        </w:rPr>
      </w:pPr>
      <w:r w:rsidRPr="000178B9">
        <w:rPr>
          <w:rFonts w:ascii="Arial" w:eastAsia="Cambria" w:hAnsi="Arial" w:cs="Arial"/>
        </w:rPr>
        <w:t>You may purchase a new hardcover printed copy of the text, which includes a McGraw-Hill Connect website access code. Connect access codes are packaged with a new textbook at no additional cost. If you choose this option, you will also receive access to the e-book version of the text via the Connect website.</w:t>
      </w:r>
    </w:p>
    <w:p w14:paraId="617F5B1D" w14:textId="77777777" w:rsidR="000178B9" w:rsidRPr="000178B9" w:rsidRDefault="000178B9" w:rsidP="000178B9">
      <w:pPr>
        <w:spacing w:after="0" w:line="240" w:lineRule="auto"/>
        <w:rPr>
          <w:rFonts w:ascii="Arial" w:eastAsia="Cambria" w:hAnsi="Arial" w:cs="Arial"/>
        </w:rPr>
      </w:pPr>
      <w:r w:rsidRPr="000178B9">
        <w:rPr>
          <w:rFonts w:ascii="Arial" w:eastAsia="Cambria" w:hAnsi="Arial" w:cs="Arial"/>
        </w:rPr>
        <w:t xml:space="preserve"> </w:t>
      </w:r>
    </w:p>
    <w:p w14:paraId="6DD7639D" w14:textId="77777777" w:rsidR="000178B9" w:rsidRPr="000178B9" w:rsidRDefault="000178B9" w:rsidP="000178B9">
      <w:pPr>
        <w:spacing w:after="0" w:line="240" w:lineRule="auto"/>
        <w:rPr>
          <w:rFonts w:ascii="Arial" w:eastAsia="Cambria" w:hAnsi="Arial" w:cs="Arial"/>
        </w:rPr>
      </w:pPr>
      <w:r w:rsidRPr="000178B9">
        <w:rPr>
          <w:rFonts w:ascii="Arial" w:eastAsia="Cambria" w:hAnsi="Arial" w:cs="Arial"/>
        </w:rPr>
        <w:t xml:space="preserve">            Option B        Loose-leaf Text + McGraw-Hill Connect</w:t>
      </w:r>
    </w:p>
    <w:p w14:paraId="7B157671" w14:textId="77777777" w:rsidR="000178B9" w:rsidRPr="000178B9" w:rsidRDefault="000178B9" w:rsidP="000178B9">
      <w:pPr>
        <w:spacing w:after="0" w:line="240" w:lineRule="auto"/>
        <w:rPr>
          <w:rFonts w:ascii="Arial" w:eastAsia="Cambria" w:hAnsi="Arial" w:cs="Arial"/>
        </w:rPr>
      </w:pPr>
      <w:r w:rsidRPr="000178B9">
        <w:rPr>
          <w:rFonts w:ascii="Arial" w:eastAsia="Cambria" w:hAnsi="Arial" w:cs="Arial"/>
        </w:rPr>
        <w:t>You may purchase a loose-leaf, unbound copy of the text along with a McGraw-Hill Connect website access code.  The loose-leaf text is slightly less expensive, and suitable for a three-ring binder, or folder. You will also receive access to the e-book version of the text via the Connect site with this option.</w:t>
      </w:r>
    </w:p>
    <w:p w14:paraId="016DC95C" w14:textId="77777777" w:rsidR="000178B9" w:rsidRPr="000178B9" w:rsidRDefault="000178B9" w:rsidP="000178B9">
      <w:pPr>
        <w:spacing w:after="0" w:line="240" w:lineRule="auto"/>
        <w:rPr>
          <w:rFonts w:ascii="Arial" w:eastAsia="Cambria" w:hAnsi="Arial" w:cs="Arial"/>
        </w:rPr>
      </w:pPr>
      <w:r w:rsidRPr="000178B9">
        <w:rPr>
          <w:rFonts w:ascii="Arial" w:eastAsia="Cambria" w:hAnsi="Arial" w:cs="Arial"/>
        </w:rPr>
        <w:t xml:space="preserve"> </w:t>
      </w:r>
    </w:p>
    <w:p w14:paraId="6BD28F15" w14:textId="77777777" w:rsidR="000178B9" w:rsidRPr="000178B9" w:rsidRDefault="000178B9" w:rsidP="000178B9">
      <w:pPr>
        <w:spacing w:after="0" w:line="240" w:lineRule="auto"/>
        <w:rPr>
          <w:rFonts w:ascii="Arial" w:eastAsia="Cambria" w:hAnsi="Arial" w:cs="Arial"/>
        </w:rPr>
      </w:pPr>
      <w:r w:rsidRPr="000178B9">
        <w:rPr>
          <w:rFonts w:ascii="Arial" w:eastAsia="Cambria" w:hAnsi="Arial" w:cs="Arial"/>
        </w:rPr>
        <w:t xml:space="preserve">            Option C        McGraw-Hill Connect Plus (e-book only)</w:t>
      </w:r>
    </w:p>
    <w:p w14:paraId="07C80F78" w14:textId="77777777" w:rsidR="000178B9" w:rsidRPr="000178B9" w:rsidRDefault="000178B9" w:rsidP="000178B9">
      <w:pPr>
        <w:spacing w:after="0" w:line="240" w:lineRule="auto"/>
        <w:rPr>
          <w:rFonts w:ascii="Arial" w:eastAsia="Cambria" w:hAnsi="Arial" w:cs="Arial"/>
        </w:rPr>
      </w:pPr>
      <w:r w:rsidRPr="000178B9">
        <w:rPr>
          <w:rFonts w:ascii="Arial" w:eastAsia="Cambria" w:hAnsi="Arial" w:cs="Arial"/>
        </w:rPr>
        <w:t xml:space="preserve">For full digital access to the course materials, you may purchase a McGraw-Hill Connect Plus access code on the McGraw-Hill website, which will give you the online e-book version of the text, along with full access to the Connect site.  This is the least expensive option.  Under this “all digital” option, there will be no printed text made available, and all course materials will be accessible only online with an internet connection.    </w:t>
      </w:r>
    </w:p>
    <w:p w14:paraId="210630C2" w14:textId="77777777" w:rsidR="000178B9" w:rsidRPr="000178B9" w:rsidRDefault="000178B9" w:rsidP="000178B9">
      <w:pPr>
        <w:spacing w:after="0" w:line="240" w:lineRule="auto"/>
        <w:rPr>
          <w:rFonts w:ascii="Arial" w:eastAsia="Cambria" w:hAnsi="Arial" w:cs="Arial"/>
        </w:rPr>
      </w:pPr>
      <w:r w:rsidRPr="000178B9">
        <w:rPr>
          <w:rFonts w:ascii="Arial" w:eastAsia="Cambria" w:hAnsi="Arial" w:cs="Arial"/>
        </w:rPr>
        <w:t xml:space="preserve"> </w:t>
      </w:r>
    </w:p>
    <w:p w14:paraId="058944DE" w14:textId="77777777" w:rsidR="000178B9" w:rsidRDefault="000178B9" w:rsidP="000178B9">
      <w:pPr>
        <w:spacing w:after="0" w:line="240" w:lineRule="auto"/>
        <w:rPr>
          <w:rFonts w:ascii="Arial" w:eastAsia="Cambria" w:hAnsi="Arial" w:cs="Arial"/>
        </w:rPr>
      </w:pPr>
      <w:r w:rsidRPr="000178B9">
        <w:rPr>
          <w:rFonts w:ascii="Arial" w:eastAsia="Cambria" w:hAnsi="Arial" w:cs="Arial"/>
        </w:rPr>
        <w:t xml:space="preserve">Whichever option you choose, to have access to the full course materials, you will need to register on the McGraw-Hill website developed for this class, using the access code you purchased via the McGraw-Hill publisher site: </w:t>
      </w:r>
    </w:p>
    <w:p w14:paraId="7E23A993" w14:textId="77777777" w:rsidR="000178B9" w:rsidRDefault="000178B9" w:rsidP="000178B9">
      <w:pPr>
        <w:spacing w:after="0" w:line="240" w:lineRule="auto"/>
        <w:rPr>
          <w:rFonts w:ascii="Arial" w:eastAsia="Cambria" w:hAnsi="Arial" w:cs="Arial"/>
        </w:rPr>
      </w:pPr>
    </w:p>
    <w:p w14:paraId="392D5DB2" w14:textId="77777777" w:rsidR="000178B9" w:rsidRDefault="000178B9" w:rsidP="000178B9">
      <w:pPr>
        <w:spacing w:after="0" w:line="240" w:lineRule="auto"/>
        <w:rPr>
          <w:rFonts w:ascii="Arial" w:eastAsia="Cambria" w:hAnsi="Arial" w:cs="Arial"/>
        </w:rPr>
      </w:pPr>
      <w:r w:rsidRPr="00424162">
        <w:rPr>
          <w:rFonts w:ascii="Arial" w:eastAsia="Cambria" w:hAnsi="Arial" w:cs="Arial"/>
        </w:rPr>
        <w:t>Connect Course URL</w:t>
      </w:r>
      <w:proofErr w:type="gramStart"/>
      <w:r w:rsidRPr="00424162">
        <w:rPr>
          <w:rFonts w:ascii="Arial" w:eastAsia="Cambria" w:hAnsi="Arial" w:cs="Arial"/>
        </w:rPr>
        <w:t xml:space="preserve">:    </w:t>
      </w:r>
      <w:r>
        <w:rPr>
          <w:rStyle w:val="Hyperlink"/>
          <w:rFonts w:ascii="Arial" w:eastAsia="Cambria" w:hAnsi="Arial" w:cs="Arial"/>
        </w:rPr>
        <w:t xml:space="preserve"> </w:t>
      </w:r>
      <w:r w:rsidRPr="00605BE1">
        <w:rPr>
          <w:rStyle w:val="Hyperlink"/>
          <w:rFonts w:ascii="Arial" w:eastAsia="Cambria" w:hAnsi="Arial" w:cs="Arial"/>
        </w:rPr>
        <w:t>https</w:t>
      </w:r>
      <w:proofErr w:type="gramEnd"/>
      <w:r w:rsidRPr="00605BE1">
        <w:rPr>
          <w:rStyle w:val="Hyperlink"/>
          <w:rFonts w:ascii="Arial" w:eastAsia="Cambria" w:hAnsi="Arial" w:cs="Arial"/>
        </w:rPr>
        <w:t>://connect.mh</w:t>
      </w:r>
      <w:r w:rsidR="004A55B6">
        <w:rPr>
          <w:rStyle w:val="Hyperlink"/>
          <w:rFonts w:ascii="Arial" w:eastAsia="Cambria" w:hAnsi="Arial" w:cs="Arial"/>
        </w:rPr>
        <w:t>education.com/class/n-lee-fall</w:t>
      </w:r>
      <w:r w:rsidRPr="00605BE1">
        <w:rPr>
          <w:rStyle w:val="Hyperlink"/>
          <w:rFonts w:ascii="Arial" w:eastAsia="Cambria" w:hAnsi="Arial" w:cs="Arial"/>
        </w:rPr>
        <w:t>-2016</w:t>
      </w:r>
    </w:p>
    <w:p w14:paraId="1C7041B8" w14:textId="77777777" w:rsidR="000178B9" w:rsidRPr="000178B9" w:rsidRDefault="000178B9" w:rsidP="000178B9">
      <w:pPr>
        <w:rPr>
          <w:rFonts w:ascii="Arial" w:eastAsia="Cambria" w:hAnsi="Arial" w:cs="Arial"/>
        </w:rPr>
      </w:pPr>
      <w:r w:rsidRPr="000178B9">
        <w:rPr>
          <w:rFonts w:ascii="Arial" w:eastAsia="Cambria" w:hAnsi="Arial" w:cs="Arial"/>
        </w:rPr>
        <w:lastRenderedPageBreak/>
        <w:t>If you have any questions or need help, please contact McGraw-Hill’s Customer Experience Group at www.connect.customer.mheducation.com/student-start/ or via phone at 800-331-5094.</w:t>
      </w:r>
    </w:p>
    <w:p w14:paraId="1995F155" w14:textId="77777777" w:rsidR="00192400" w:rsidRDefault="005413B5" w:rsidP="00192400">
      <w:pPr>
        <w:spacing w:after="0" w:line="240" w:lineRule="auto"/>
        <w:rPr>
          <w:rFonts w:ascii="Arial" w:hAnsi="Arial" w:cs="Arial"/>
        </w:rPr>
      </w:pPr>
      <w:r w:rsidRPr="00192400">
        <w:rPr>
          <w:rFonts w:ascii="Arial" w:hAnsi="Arial" w:cs="Arial"/>
          <w:b/>
        </w:rPr>
        <w:t>Learning Outcomes</w:t>
      </w:r>
      <w:r w:rsidRPr="009761DF">
        <w:rPr>
          <w:rFonts w:ascii="Arial" w:hAnsi="Arial" w:cs="Arial"/>
        </w:rPr>
        <w:t>:</w:t>
      </w:r>
      <w:r w:rsidR="00192400">
        <w:rPr>
          <w:rFonts w:ascii="Arial" w:hAnsi="Arial" w:cs="Arial"/>
        </w:rPr>
        <w:t xml:space="preserve">  </w:t>
      </w:r>
      <w:r w:rsidR="00192400" w:rsidRPr="00192400">
        <w:rPr>
          <w:rFonts w:ascii="Arial" w:hAnsi="Arial" w:cs="Arial"/>
        </w:rPr>
        <w:t xml:space="preserve">Upon Completion of this course, the student will be able to:   </w:t>
      </w:r>
    </w:p>
    <w:p w14:paraId="28581A47" w14:textId="77777777" w:rsidR="00192400" w:rsidRDefault="00192400" w:rsidP="00192400">
      <w:pPr>
        <w:spacing w:after="0" w:line="240" w:lineRule="auto"/>
        <w:rPr>
          <w:rFonts w:ascii="Arial" w:hAnsi="Arial" w:cs="Arial"/>
        </w:rPr>
      </w:pPr>
    </w:p>
    <w:p w14:paraId="56F4EBCF" w14:textId="77777777" w:rsidR="00192400" w:rsidRPr="00192400" w:rsidRDefault="00192400" w:rsidP="00192400">
      <w:pPr>
        <w:spacing w:after="0" w:line="240" w:lineRule="auto"/>
        <w:rPr>
          <w:rFonts w:ascii="Arial" w:hAnsi="Arial" w:cs="Arial"/>
        </w:rPr>
      </w:pPr>
      <w:r w:rsidRPr="00192400">
        <w:rPr>
          <w:rFonts w:ascii="Arial" w:hAnsi="Arial" w:cs="Arial"/>
        </w:rPr>
        <w:t>▪</w:t>
      </w:r>
      <w:r w:rsidRPr="00192400">
        <w:rPr>
          <w:rFonts w:ascii="Arial" w:hAnsi="Arial" w:cs="Arial"/>
        </w:rPr>
        <w:tab/>
        <w:t xml:space="preserve">Identify and determine appropriate accounting treatment of current and long-term </w:t>
      </w:r>
      <w:r>
        <w:rPr>
          <w:rFonts w:ascii="Arial" w:hAnsi="Arial" w:cs="Arial"/>
        </w:rPr>
        <w:tab/>
      </w:r>
      <w:r w:rsidRPr="00192400">
        <w:rPr>
          <w:rFonts w:ascii="Arial" w:hAnsi="Arial" w:cs="Arial"/>
        </w:rPr>
        <w:t>liabilities including long-term notes payable, bonds payable and contingencies.</w:t>
      </w:r>
    </w:p>
    <w:p w14:paraId="0D07521F" w14:textId="77777777" w:rsidR="00192400" w:rsidRPr="00192400" w:rsidRDefault="00192400" w:rsidP="00192400">
      <w:pPr>
        <w:spacing w:after="0" w:line="240" w:lineRule="auto"/>
        <w:rPr>
          <w:rFonts w:ascii="Arial" w:hAnsi="Arial" w:cs="Arial"/>
        </w:rPr>
      </w:pPr>
      <w:r w:rsidRPr="00192400">
        <w:rPr>
          <w:rFonts w:ascii="Arial" w:hAnsi="Arial" w:cs="Arial"/>
        </w:rPr>
        <w:t>▪</w:t>
      </w:r>
      <w:r w:rsidRPr="00192400">
        <w:rPr>
          <w:rFonts w:ascii="Arial" w:hAnsi="Arial" w:cs="Arial"/>
        </w:rPr>
        <w:tab/>
      </w:r>
      <w:r w:rsidR="005B6D33">
        <w:rPr>
          <w:rFonts w:ascii="Arial" w:hAnsi="Arial" w:cs="Arial"/>
        </w:rPr>
        <w:t xml:space="preserve">Explain </w:t>
      </w:r>
      <w:r w:rsidRPr="00192400">
        <w:rPr>
          <w:rFonts w:ascii="Arial" w:hAnsi="Arial" w:cs="Arial"/>
        </w:rPr>
        <w:t>the accounting for leases from the perspective of the lessor and lessee.</w:t>
      </w:r>
    </w:p>
    <w:p w14:paraId="6CE634A5" w14:textId="77777777" w:rsidR="00192400" w:rsidRPr="00192400" w:rsidRDefault="00192400" w:rsidP="00192400">
      <w:pPr>
        <w:spacing w:after="0" w:line="240" w:lineRule="auto"/>
        <w:rPr>
          <w:rFonts w:ascii="Arial" w:hAnsi="Arial" w:cs="Arial"/>
        </w:rPr>
      </w:pPr>
      <w:r w:rsidRPr="00192400">
        <w:rPr>
          <w:rFonts w:ascii="Arial" w:hAnsi="Arial" w:cs="Arial"/>
        </w:rPr>
        <w:t>▪</w:t>
      </w:r>
      <w:r w:rsidRPr="00192400">
        <w:rPr>
          <w:rFonts w:ascii="Arial" w:hAnsi="Arial" w:cs="Arial"/>
        </w:rPr>
        <w:tab/>
        <w:t>Discuss deferred income taxes including deferred tax assets and deferred tax liabilities.</w:t>
      </w:r>
    </w:p>
    <w:p w14:paraId="567E7F6C" w14:textId="77777777" w:rsidR="00192400" w:rsidRPr="00192400" w:rsidRDefault="00192400" w:rsidP="00192400">
      <w:pPr>
        <w:spacing w:after="0" w:line="240" w:lineRule="auto"/>
        <w:rPr>
          <w:rFonts w:ascii="Arial" w:hAnsi="Arial" w:cs="Arial"/>
        </w:rPr>
      </w:pPr>
      <w:r w:rsidRPr="00192400">
        <w:rPr>
          <w:rFonts w:ascii="Arial" w:hAnsi="Arial" w:cs="Arial"/>
        </w:rPr>
        <w:t>▪</w:t>
      </w:r>
      <w:r w:rsidRPr="00192400">
        <w:rPr>
          <w:rFonts w:ascii="Arial" w:hAnsi="Arial" w:cs="Arial"/>
        </w:rPr>
        <w:tab/>
      </w:r>
      <w:r>
        <w:rPr>
          <w:rFonts w:ascii="Arial" w:hAnsi="Arial" w:cs="Arial"/>
        </w:rPr>
        <w:t xml:space="preserve">Evaluate </w:t>
      </w:r>
      <w:r w:rsidRPr="00192400">
        <w:rPr>
          <w:rFonts w:ascii="Arial" w:hAnsi="Arial" w:cs="Arial"/>
        </w:rPr>
        <w:t xml:space="preserve">the accounting and reporting issues for corporate pension plans and other </w:t>
      </w:r>
      <w:r>
        <w:rPr>
          <w:rFonts w:ascii="Arial" w:hAnsi="Arial" w:cs="Arial"/>
        </w:rPr>
        <w:t xml:space="preserve"> </w:t>
      </w:r>
      <w:r>
        <w:rPr>
          <w:rFonts w:ascii="Arial" w:hAnsi="Arial" w:cs="Arial"/>
        </w:rPr>
        <w:tab/>
      </w:r>
      <w:r w:rsidRPr="00192400">
        <w:rPr>
          <w:rFonts w:ascii="Arial" w:hAnsi="Arial" w:cs="Arial"/>
        </w:rPr>
        <w:t>post-retirement benefits related to defined contribution and defined benefit pension plan.</w:t>
      </w:r>
    </w:p>
    <w:p w14:paraId="4DEB3836" w14:textId="77777777" w:rsidR="00192400" w:rsidRPr="00192400" w:rsidRDefault="00192400" w:rsidP="00192400">
      <w:pPr>
        <w:spacing w:after="0" w:line="240" w:lineRule="auto"/>
        <w:rPr>
          <w:rFonts w:ascii="Arial" w:hAnsi="Arial" w:cs="Arial"/>
        </w:rPr>
      </w:pPr>
      <w:r w:rsidRPr="00192400">
        <w:rPr>
          <w:rFonts w:ascii="Arial" w:hAnsi="Arial" w:cs="Arial"/>
        </w:rPr>
        <w:t>▪</w:t>
      </w:r>
      <w:r w:rsidRPr="00192400">
        <w:rPr>
          <w:rFonts w:ascii="Arial" w:hAnsi="Arial" w:cs="Arial"/>
        </w:rPr>
        <w:tab/>
        <w:t>Describe the components of shareholders’ equity</w:t>
      </w:r>
    </w:p>
    <w:p w14:paraId="53D8519F" w14:textId="77777777" w:rsidR="00192400" w:rsidRPr="00192400" w:rsidRDefault="00192400" w:rsidP="00192400">
      <w:pPr>
        <w:spacing w:after="0" w:line="240" w:lineRule="auto"/>
        <w:rPr>
          <w:rFonts w:ascii="Arial" w:hAnsi="Arial" w:cs="Arial"/>
        </w:rPr>
      </w:pPr>
      <w:r w:rsidRPr="00192400">
        <w:rPr>
          <w:rFonts w:ascii="Arial" w:hAnsi="Arial" w:cs="Arial"/>
        </w:rPr>
        <w:t>▪</w:t>
      </w:r>
      <w:r w:rsidRPr="00192400">
        <w:rPr>
          <w:rFonts w:ascii="Arial" w:hAnsi="Arial" w:cs="Arial"/>
        </w:rPr>
        <w:tab/>
      </w:r>
      <w:r w:rsidR="005B6D33">
        <w:rPr>
          <w:rFonts w:ascii="Arial" w:hAnsi="Arial" w:cs="Arial"/>
        </w:rPr>
        <w:t xml:space="preserve">Analyze </w:t>
      </w:r>
      <w:r w:rsidRPr="00192400">
        <w:rPr>
          <w:rFonts w:ascii="Arial" w:hAnsi="Arial" w:cs="Arial"/>
        </w:rPr>
        <w:t>and calculate basic and fully diluted earnings per share.</w:t>
      </w:r>
    </w:p>
    <w:p w14:paraId="2CC03115" w14:textId="77777777" w:rsidR="00192400" w:rsidRPr="00192400" w:rsidRDefault="00192400" w:rsidP="00192400">
      <w:pPr>
        <w:spacing w:after="0" w:line="240" w:lineRule="auto"/>
        <w:rPr>
          <w:rFonts w:ascii="Arial" w:hAnsi="Arial" w:cs="Arial"/>
        </w:rPr>
      </w:pPr>
      <w:r w:rsidRPr="00192400">
        <w:rPr>
          <w:rFonts w:ascii="Arial" w:hAnsi="Arial" w:cs="Arial"/>
        </w:rPr>
        <w:t>▪</w:t>
      </w:r>
      <w:r w:rsidRPr="00192400">
        <w:rPr>
          <w:rFonts w:ascii="Arial" w:hAnsi="Arial" w:cs="Arial"/>
        </w:rPr>
        <w:tab/>
        <w:t>Di</w:t>
      </w:r>
      <w:r w:rsidR="005B6D33">
        <w:rPr>
          <w:rFonts w:ascii="Arial" w:hAnsi="Arial" w:cs="Arial"/>
        </w:rPr>
        <w:t xml:space="preserve">fferentiate </w:t>
      </w:r>
      <w:r w:rsidRPr="00192400">
        <w:rPr>
          <w:rFonts w:ascii="Arial" w:hAnsi="Arial" w:cs="Arial"/>
        </w:rPr>
        <w:t>accounting changes and corrections of accounting errors.</w:t>
      </w:r>
    </w:p>
    <w:p w14:paraId="6427B0D1" w14:textId="77777777" w:rsidR="005413B5" w:rsidRDefault="00192400" w:rsidP="00192400">
      <w:pPr>
        <w:spacing w:after="0" w:line="240" w:lineRule="auto"/>
        <w:rPr>
          <w:rFonts w:ascii="Arial" w:hAnsi="Arial" w:cs="Arial"/>
        </w:rPr>
      </w:pPr>
      <w:r w:rsidRPr="00192400">
        <w:rPr>
          <w:rFonts w:ascii="Arial" w:hAnsi="Arial" w:cs="Arial"/>
        </w:rPr>
        <w:t>▪</w:t>
      </w:r>
      <w:r w:rsidRPr="00192400">
        <w:rPr>
          <w:rFonts w:ascii="Arial" w:hAnsi="Arial" w:cs="Arial"/>
        </w:rPr>
        <w:tab/>
        <w:t>Prepare and interpret a statement of cash flows.</w:t>
      </w:r>
    </w:p>
    <w:p w14:paraId="61B738FC" w14:textId="77777777" w:rsidR="00192400" w:rsidRDefault="00192400" w:rsidP="005413B5">
      <w:pPr>
        <w:spacing w:after="0" w:line="240" w:lineRule="auto"/>
        <w:rPr>
          <w:rFonts w:ascii="Arial" w:hAnsi="Arial" w:cs="Arial"/>
        </w:rPr>
      </w:pPr>
    </w:p>
    <w:p w14:paraId="4D120D70" w14:textId="77777777" w:rsidR="005413B5" w:rsidRDefault="005413B5" w:rsidP="005413B5">
      <w:pPr>
        <w:spacing w:after="0" w:line="240" w:lineRule="auto"/>
        <w:rPr>
          <w:rFonts w:ascii="Arial" w:hAnsi="Arial" w:cs="Arial"/>
        </w:rPr>
      </w:pPr>
      <w:r w:rsidRPr="005B6D33">
        <w:rPr>
          <w:rFonts w:ascii="Arial" w:hAnsi="Arial" w:cs="Arial"/>
          <w:b/>
        </w:rPr>
        <w:t>Assessment Components</w:t>
      </w:r>
      <w:r w:rsidR="00FD60D4">
        <w:rPr>
          <w:rFonts w:ascii="Arial" w:hAnsi="Arial" w:cs="Arial"/>
          <w:b/>
        </w:rPr>
        <w:t xml:space="preserve"> and Evaluation Standards</w:t>
      </w:r>
      <w:r w:rsidRPr="009761DF">
        <w:rPr>
          <w:rFonts w:ascii="Arial" w:hAnsi="Arial" w:cs="Arial"/>
        </w:rPr>
        <w:t>:</w:t>
      </w:r>
    </w:p>
    <w:p w14:paraId="489A5F1F" w14:textId="77777777" w:rsidR="000839D0" w:rsidRDefault="000839D0" w:rsidP="005B6D33">
      <w:pPr>
        <w:spacing w:after="0" w:line="240" w:lineRule="auto"/>
        <w:ind w:left="-540"/>
        <w:rPr>
          <w:rFonts w:ascii="Arial" w:eastAsia="Cambria" w:hAnsi="Arial" w:cs="Arial"/>
        </w:rPr>
      </w:pPr>
    </w:p>
    <w:p w14:paraId="65401581" w14:textId="77777777" w:rsidR="0028222B" w:rsidRDefault="005B6D33" w:rsidP="005B6D33">
      <w:pPr>
        <w:spacing w:after="0" w:line="240" w:lineRule="auto"/>
        <w:ind w:left="-540"/>
        <w:rPr>
          <w:rFonts w:ascii="Arial" w:eastAsia="Cambria" w:hAnsi="Arial" w:cs="Arial"/>
        </w:rPr>
      </w:pPr>
      <w:r>
        <w:rPr>
          <w:rFonts w:ascii="Arial" w:eastAsia="Cambria" w:hAnsi="Arial" w:cs="Arial"/>
        </w:rPr>
        <w:tab/>
      </w:r>
      <w:r>
        <w:rPr>
          <w:rFonts w:ascii="Arial" w:eastAsia="Cambria" w:hAnsi="Arial" w:cs="Arial"/>
        </w:rPr>
        <w:tab/>
      </w:r>
      <w:r w:rsidR="00FD60D4" w:rsidRPr="005B6D33">
        <w:rPr>
          <w:rFonts w:ascii="Arial" w:eastAsia="Cambria" w:hAnsi="Arial" w:cs="Arial"/>
        </w:rPr>
        <w:t>3 Exams</w:t>
      </w:r>
      <w:r w:rsidR="004A55B6">
        <w:rPr>
          <w:rFonts w:ascii="Arial" w:eastAsia="Cambria" w:hAnsi="Arial" w:cs="Arial"/>
        </w:rPr>
        <w:t xml:space="preserve"> </w:t>
      </w:r>
      <w:r w:rsidR="00FD60D4" w:rsidRPr="005B6D33">
        <w:rPr>
          <w:rFonts w:ascii="Arial" w:eastAsia="Cambria" w:hAnsi="Arial" w:cs="Arial"/>
        </w:rPr>
        <w:t xml:space="preserve"> </w:t>
      </w:r>
      <w:r w:rsidR="00605BE1">
        <w:rPr>
          <w:rFonts w:ascii="Arial" w:eastAsia="Cambria" w:hAnsi="Arial" w:cs="Arial"/>
        </w:rPr>
        <w:t xml:space="preserve"> </w:t>
      </w:r>
      <w:r w:rsidR="00605BE1">
        <w:rPr>
          <w:rFonts w:ascii="Arial" w:eastAsia="Cambria" w:hAnsi="Arial" w:cs="Arial"/>
        </w:rPr>
        <w:tab/>
        <w:t xml:space="preserve">                        </w:t>
      </w:r>
      <w:r w:rsidR="004A55B6">
        <w:rPr>
          <w:rFonts w:ascii="Arial" w:eastAsia="Cambria" w:hAnsi="Arial" w:cs="Arial"/>
        </w:rPr>
        <w:t>65</w:t>
      </w:r>
      <w:proofErr w:type="gramStart"/>
      <w:r w:rsidR="00FD60D4" w:rsidRPr="005B6D33">
        <w:rPr>
          <w:rFonts w:ascii="Arial" w:eastAsia="Cambria" w:hAnsi="Arial" w:cs="Arial"/>
        </w:rPr>
        <w:t>%</w:t>
      </w:r>
      <w:r w:rsidR="00605BE1">
        <w:rPr>
          <w:rFonts w:ascii="Arial" w:eastAsia="Cambria" w:hAnsi="Arial" w:cs="Arial"/>
        </w:rPr>
        <w:t xml:space="preserve">                </w:t>
      </w:r>
      <w:r w:rsidRPr="005B6D33">
        <w:rPr>
          <w:rFonts w:ascii="Arial" w:eastAsia="Cambria" w:hAnsi="Arial" w:cs="Arial"/>
        </w:rPr>
        <w:t>90</w:t>
      </w:r>
      <w:proofErr w:type="gramEnd"/>
      <w:r w:rsidRPr="005B6D33">
        <w:rPr>
          <w:rFonts w:ascii="Arial" w:eastAsia="Cambria" w:hAnsi="Arial" w:cs="Arial"/>
        </w:rPr>
        <w:t>-</w:t>
      </w:r>
      <w:r w:rsidR="00AE7AA8">
        <w:rPr>
          <w:rFonts w:ascii="Arial" w:eastAsia="Cambria" w:hAnsi="Arial" w:cs="Arial"/>
        </w:rPr>
        <w:t>9</w:t>
      </w:r>
      <w:r w:rsidR="0088143B">
        <w:rPr>
          <w:rFonts w:ascii="Arial" w:eastAsia="Cambria" w:hAnsi="Arial" w:cs="Arial"/>
        </w:rPr>
        <w:t>3</w:t>
      </w:r>
      <w:r w:rsidR="00AE7AA8">
        <w:rPr>
          <w:rFonts w:ascii="Arial" w:eastAsia="Cambria" w:hAnsi="Arial" w:cs="Arial"/>
        </w:rPr>
        <w:t xml:space="preserve"> / 9</w:t>
      </w:r>
      <w:r w:rsidR="0088143B">
        <w:rPr>
          <w:rFonts w:ascii="Arial" w:eastAsia="Cambria" w:hAnsi="Arial" w:cs="Arial"/>
        </w:rPr>
        <w:t>4</w:t>
      </w:r>
      <w:r w:rsidR="00605BE1">
        <w:rPr>
          <w:rFonts w:ascii="Arial" w:eastAsia="Cambria" w:hAnsi="Arial" w:cs="Arial"/>
        </w:rPr>
        <w:t xml:space="preserve">-96 / 97-100           </w:t>
      </w:r>
      <w:r w:rsidRPr="005B6D33">
        <w:rPr>
          <w:rFonts w:ascii="Arial" w:eastAsia="Cambria" w:hAnsi="Arial" w:cs="Arial"/>
        </w:rPr>
        <w:t>A</w:t>
      </w:r>
      <w:r w:rsidR="00AE7AA8">
        <w:rPr>
          <w:rFonts w:ascii="Arial" w:eastAsia="Cambria" w:hAnsi="Arial" w:cs="Arial"/>
        </w:rPr>
        <w:t>- / A / A+</w:t>
      </w:r>
      <w:r w:rsidR="00605BE1">
        <w:rPr>
          <w:rFonts w:ascii="Arial" w:eastAsia="Cambria" w:hAnsi="Arial" w:cs="Arial"/>
        </w:rPr>
        <w:tab/>
      </w:r>
      <w:r w:rsidR="00605BE1">
        <w:rPr>
          <w:rFonts w:ascii="Arial" w:eastAsia="Cambria" w:hAnsi="Arial" w:cs="Arial"/>
        </w:rPr>
        <w:tab/>
      </w:r>
      <w:r w:rsidR="00605BE1">
        <w:rPr>
          <w:rFonts w:ascii="Arial" w:eastAsia="Cambria" w:hAnsi="Arial" w:cs="Arial"/>
        </w:rPr>
        <w:tab/>
      </w:r>
      <w:r w:rsidR="00A15702" w:rsidRPr="005B6D33">
        <w:rPr>
          <w:rFonts w:ascii="Arial" w:eastAsia="Cambria" w:hAnsi="Arial" w:cs="Arial"/>
        </w:rPr>
        <w:t>Connect Homework</w:t>
      </w:r>
      <w:r w:rsidR="00A15702" w:rsidRPr="005B6D33">
        <w:rPr>
          <w:rFonts w:ascii="Arial" w:eastAsia="Cambria" w:hAnsi="Arial" w:cs="Arial"/>
        </w:rPr>
        <w:tab/>
        <w:t xml:space="preserve">            </w:t>
      </w:r>
      <w:r w:rsidR="005C35C2">
        <w:rPr>
          <w:rFonts w:ascii="Arial" w:eastAsia="Cambria" w:hAnsi="Arial" w:cs="Arial"/>
        </w:rPr>
        <w:t>1</w:t>
      </w:r>
      <w:r w:rsidR="00AE7AA8">
        <w:rPr>
          <w:rFonts w:ascii="Arial" w:eastAsia="Cambria" w:hAnsi="Arial" w:cs="Arial"/>
        </w:rPr>
        <w:t>0</w:t>
      </w:r>
      <w:r w:rsidR="00A15702" w:rsidRPr="005B6D33">
        <w:rPr>
          <w:rFonts w:ascii="Arial" w:eastAsia="Cambria" w:hAnsi="Arial" w:cs="Arial"/>
        </w:rPr>
        <w:t>%</w:t>
      </w:r>
      <w:r w:rsidR="00A15702">
        <w:rPr>
          <w:rFonts w:ascii="Arial" w:eastAsia="Cambria" w:hAnsi="Arial" w:cs="Arial"/>
        </w:rPr>
        <w:tab/>
      </w:r>
      <w:r w:rsidR="00A15702">
        <w:rPr>
          <w:rFonts w:ascii="Arial" w:eastAsia="Cambria" w:hAnsi="Arial" w:cs="Arial"/>
        </w:rPr>
        <w:tab/>
      </w:r>
      <w:r w:rsidR="00AE7AA8">
        <w:rPr>
          <w:rFonts w:ascii="Arial" w:eastAsia="Cambria" w:hAnsi="Arial" w:cs="Arial"/>
        </w:rPr>
        <w:t>8</w:t>
      </w:r>
      <w:r w:rsidR="00AE7AA8" w:rsidRPr="00AE7AA8">
        <w:rPr>
          <w:rFonts w:ascii="Arial" w:eastAsia="Cambria" w:hAnsi="Arial" w:cs="Arial"/>
        </w:rPr>
        <w:t>0-</w:t>
      </w:r>
      <w:r w:rsidR="00AE7AA8">
        <w:rPr>
          <w:rFonts w:ascii="Arial" w:eastAsia="Cambria" w:hAnsi="Arial" w:cs="Arial"/>
        </w:rPr>
        <w:t>8</w:t>
      </w:r>
      <w:r w:rsidR="00AE7AA8" w:rsidRPr="00AE7AA8">
        <w:rPr>
          <w:rFonts w:ascii="Arial" w:eastAsia="Cambria" w:hAnsi="Arial" w:cs="Arial"/>
        </w:rPr>
        <w:t>2 /</w:t>
      </w:r>
      <w:r w:rsidR="00AE7AA8">
        <w:rPr>
          <w:rFonts w:ascii="Arial" w:eastAsia="Cambria" w:hAnsi="Arial" w:cs="Arial"/>
        </w:rPr>
        <w:t xml:space="preserve"> 8</w:t>
      </w:r>
      <w:r w:rsidR="00AE7AA8" w:rsidRPr="00AE7AA8">
        <w:rPr>
          <w:rFonts w:ascii="Arial" w:eastAsia="Cambria" w:hAnsi="Arial" w:cs="Arial"/>
        </w:rPr>
        <w:t>3-</w:t>
      </w:r>
      <w:r w:rsidR="00AE7AA8">
        <w:rPr>
          <w:rFonts w:ascii="Arial" w:eastAsia="Cambria" w:hAnsi="Arial" w:cs="Arial"/>
        </w:rPr>
        <w:t>8</w:t>
      </w:r>
      <w:r w:rsidR="00AE7AA8" w:rsidRPr="00AE7AA8">
        <w:rPr>
          <w:rFonts w:ascii="Arial" w:eastAsia="Cambria" w:hAnsi="Arial" w:cs="Arial"/>
        </w:rPr>
        <w:t>6 /</w:t>
      </w:r>
      <w:r w:rsidR="00AE7AA8">
        <w:rPr>
          <w:rFonts w:ascii="Arial" w:eastAsia="Cambria" w:hAnsi="Arial" w:cs="Arial"/>
        </w:rPr>
        <w:t xml:space="preserve"> 8</w:t>
      </w:r>
      <w:r w:rsidR="00AE7AA8" w:rsidRPr="00AE7AA8">
        <w:rPr>
          <w:rFonts w:ascii="Arial" w:eastAsia="Cambria" w:hAnsi="Arial" w:cs="Arial"/>
        </w:rPr>
        <w:t>7-</w:t>
      </w:r>
      <w:r w:rsidR="00AE7AA8">
        <w:rPr>
          <w:rFonts w:ascii="Arial" w:eastAsia="Cambria" w:hAnsi="Arial" w:cs="Arial"/>
        </w:rPr>
        <w:t>89</w:t>
      </w:r>
      <w:r w:rsidR="00AE7AA8" w:rsidRPr="00AE7AA8">
        <w:rPr>
          <w:rFonts w:ascii="Arial" w:eastAsia="Cambria" w:hAnsi="Arial" w:cs="Arial"/>
        </w:rPr>
        <w:t xml:space="preserve"> </w:t>
      </w:r>
      <w:r w:rsidR="00AE7AA8" w:rsidRPr="00AE7AA8">
        <w:rPr>
          <w:rFonts w:ascii="Arial" w:eastAsia="Cambria" w:hAnsi="Arial" w:cs="Arial"/>
        </w:rPr>
        <w:tab/>
      </w:r>
      <w:r w:rsidR="00AE7AA8" w:rsidRPr="00AE7AA8">
        <w:rPr>
          <w:rFonts w:ascii="Arial" w:eastAsia="Cambria" w:hAnsi="Arial" w:cs="Arial"/>
        </w:rPr>
        <w:tab/>
      </w:r>
      <w:r w:rsidR="00AE7AA8">
        <w:rPr>
          <w:rFonts w:ascii="Arial" w:eastAsia="Cambria" w:hAnsi="Arial" w:cs="Arial"/>
        </w:rPr>
        <w:t>B</w:t>
      </w:r>
      <w:r w:rsidR="00AE7AA8" w:rsidRPr="00AE7AA8">
        <w:rPr>
          <w:rFonts w:ascii="Arial" w:eastAsia="Cambria" w:hAnsi="Arial" w:cs="Arial"/>
        </w:rPr>
        <w:t xml:space="preserve">- / </w:t>
      </w:r>
      <w:r w:rsidR="00AE7AA8">
        <w:rPr>
          <w:rFonts w:ascii="Arial" w:eastAsia="Cambria" w:hAnsi="Arial" w:cs="Arial"/>
        </w:rPr>
        <w:t>B</w:t>
      </w:r>
      <w:r w:rsidR="00AE7AA8" w:rsidRPr="00AE7AA8">
        <w:rPr>
          <w:rFonts w:ascii="Arial" w:eastAsia="Cambria" w:hAnsi="Arial" w:cs="Arial"/>
        </w:rPr>
        <w:t xml:space="preserve"> / </w:t>
      </w:r>
      <w:r w:rsidR="00AE7AA8">
        <w:rPr>
          <w:rFonts w:ascii="Arial" w:eastAsia="Cambria" w:hAnsi="Arial" w:cs="Arial"/>
        </w:rPr>
        <w:t>B</w:t>
      </w:r>
      <w:r w:rsidR="00AE7AA8" w:rsidRPr="00AE7AA8">
        <w:rPr>
          <w:rFonts w:ascii="Arial" w:eastAsia="Cambria" w:hAnsi="Arial" w:cs="Arial"/>
        </w:rPr>
        <w:t>+</w:t>
      </w:r>
      <w:r w:rsidRPr="005B6D33">
        <w:rPr>
          <w:rFonts w:ascii="Arial" w:eastAsia="Cambria" w:hAnsi="Arial" w:cs="Arial"/>
        </w:rPr>
        <w:tab/>
      </w:r>
      <w:r w:rsidRPr="005B6D33">
        <w:rPr>
          <w:rFonts w:ascii="Arial" w:eastAsia="Cambria" w:hAnsi="Arial" w:cs="Arial"/>
        </w:rPr>
        <w:tab/>
      </w:r>
      <w:r w:rsidRPr="005B6D33">
        <w:rPr>
          <w:rFonts w:ascii="Arial" w:eastAsia="Cambria" w:hAnsi="Arial" w:cs="Arial"/>
        </w:rPr>
        <w:tab/>
      </w:r>
      <w:r w:rsidR="004D46D8">
        <w:rPr>
          <w:rFonts w:ascii="Arial" w:eastAsia="Cambria" w:hAnsi="Arial" w:cs="Arial"/>
        </w:rPr>
        <w:t>Research/</w:t>
      </w:r>
      <w:r w:rsidR="002F6FFD">
        <w:rPr>
          <w:rFonts w:ascii="Arial" w:eastAsia="Cambria" w:hAnsi="Arial" w:cs="Arial"/>
        </w:rPr>
        <w:t>Presentation</w:t>
      </w:r>
      <w:r w:rsidR="005C35C2">
        <w:rPr>
          <w:rFonts w:ascii="Arial" w:eastAsia="Cambria" w:hAnsi="Arial" w:cs="Arial"/>
        </w:rPr>
        <w:tab/>
      </w:r>
      <w:r w:rsidR="002F6FFD">
        <w:rPr>
          <w:rFonts w:ascii="Arial" w:eastAsia="Cambria" w:hAnsi="Arial" w:cs="Arial"/>
        </w:rPr>
        <w:t>10</w:t>
      </w:r>
      <w:r w:rsidR="005C35C2">
        <w:rPr>
          <w:rFonts w:ascii="Arial" w:eastAsia="Cambria" w:hAnsi="Arial" w:cs="Arial"/>
        </w:rPr>
        <w:t>%</w:t>
      </w:r>
      <w:r w:rsidR="005C35C2">
        <w:rPr>
          <w:rFonts w:ascii="Arial" w:eastAsia="Cambria" w:hAnsi="Arial" w:cs="Arial"/>
        </w:rPr>
        <w:tab/>
      </w:r>
      <w:r w:rsidR="005C35C2">
        <w:rPr>
          <w:rFonts w:ascii="Arial" w:eastAsia="Cambria" w:hAnsi="Arial" w:cs="Arial"/>
        </w:rPr>
        <w:tab/>
      </w:r>
      <w:r w:rsidR="005C35C2" w:rsidRPr="005B6D33">
        <w:rPr>
          <w:rFonts w:ascii="Arial" w:eastAsia="Cambria" w:hAnsi="Arial" w:cs="Arial"/>
        </w:rPr>
        <w:t>70</w:t>
      </w:r>
      <w:r w:rsidR="00AE7AA8" w:rsidRPr="00AE7AA8">
        <w:rPr>
          <w:rFonts w:ascii="Arial" w:eastAsia="Cambria" w:hAnsi="Arial" w:cs="Arial"/>
        </w:rPr>
        <w:t>-</w:t>
      </w:r>
      <w:r w:rsidR="00AE7AA8">
        <w:rPr>
          <w:rFonts w:ascii="Arial" w:eastAsia="Cambria" w:hAnsi="Arial" w:cs="Arial"/>
        </w:rPr>
        <w:t>7</w:t>
      </w:r>
      <w:r w:rsidR="00AE7AA8" w:rsidRPr="00AE7AA8">
        <w:rPr>
          <w:rFonts w:ascii="Arial" w:eastAsia="Cambria" w:hAnsi="Arial" w:cs="Arial"/>
        </w:rPr>
        <w:t xml:space="preserve">2 / </w:t>
      </w:r>
      <w:r w:rsidR="00AE7AA8">
        <w:rPr>
          <w:rFonts w:ascii="Arial" w:eastAsia="Cambria" w:hAnsi="Arial" w:cs="Arial"/>
        </w:rPr>
        <w:t>7</w:t>
      </w:r>
      <w:r w:rsidR="00AE7AA8" w:rsidRPr="00AE7AA8">
        <w:rPr>
          <w:rFonts w:ascii="Arial" w:eastAsia="Cambria" w:hAnsi="Arial" w:cs="Arial"/>
        </w:rPr>
        <w:t>3-</w:t>
      </w:r>
      <w:r w:rsidR="00AE7AA8">
        <w:rPr>
          <w:rFonts w:ascii="Arial" w:eastAsia="Cambria" w:hAnsi="Arial" w:cs="Arial"/>
        </w:rPr>
        <w:t>7</w:t>
      </w:r>
      <w:r w:rsidR="00AE7AA8" w:rsidRPr="00AE7AA8">
        <w:rPr>
          <w:rFonts w:ascii="Arial" w:eastAsia="Cambria" w:hAnsi="Arial" w:cs="Arial"/>
        </w:rPr>
        <w:t xml:space="preserve">6 / </w:t>
      </w:r>
      <w:r w:rsidR="00AE7AA8">
        <w:rPr>
          <w:rFonts w:ascii="Arial" w:eastAsia="Cambria" w:hAnsi="Arial" w:cs="Arial"/>
        </w:rPr>
        <w:t>7</w:t>
      </w:r>
      <w:r w:rsidR="00AE7AA8" w:rsidRPr="00AE7AA8">
        <w:rPr>
          <w:rFonts w:ascii="Arial" w:eastAsia="Cambria" w:hAnsi="Arial" w:cs="Arial"/>
        </w:rPr>
        <w:t>7-</w:t>
      </w:r>
      <w:r w:rsidR="00AE7AA8">
        <w:rPr>
          <w:rFonts w:ascii="Arial" w:eastAsia="Cambria" w:hAnsi="Arial" w:cs="Arial"/>
        </w:rPr>
        <w:t>7</w:t>
      </w:r>
      <w:r w:rsidR="00AE7AA8" w:rsidRPr="00AE7AA8">
        <w:rPr>
          <w:rFonts w:ascii="Arial" w:eastAsia="Cambria" w:hAnsi="Arial" w:cs="Arial"/>
        </w:rPr>
        <w:t xml:space="preserve">9 </w:t>
      </w:r>
      <w:r w:rsidR="00AE7AA8" w:rsidRPr="00AE7AA8">
        <w:rPr>
          <w:rFonts w:ascii="Arial" w:eastAsia="Cambria" w:hAnsi="Arial" w:cs="Arial"/>
        </w:rPr>
        <w:tab/>
      </w:r>
      <w:r w:rsidR="00AE7AA8" w:rsidRPr="00AE7AA8">
        <w:rPr>
          <w:rFonts w:ascii="Arial" w:eastAsia="Cambria" w:hAnsi="Arial" w:cs="Arial"/>
        </w:rPr>
        <w:tab/>
      </w:r>
      <w:r w:rsidR="00AE7AA8">
        <w:rPr>
          <w:rFonts w:ascii="Arial" w:eastAsia="Cambria" w:hAnsi="Arial" w:cs="Arial"/>
        </w:rPr>
        <w:t>C</w:t>
      </w:r>
      <w:r w:rsidR="00AE7AA8" w:rsidRPr="00AE7AA8">
        <w:rPr>
          <w:rFonts w:ascii="Arial" w:eastAsia="Cambria" w:hAnsi="Arial" w:cs="Arial"/>
        </w:rPr>
        <w:t>- /</w:t>
      </w:r>
      <w:r w:rsidR="00AE7AA8">
        <w:rPr>
          <w:rFonts w:ascii="Arial" w:eastAsia="Cambria" w:hAnsi="Arial" w:cs="Arial"/>
        </w:rPr>
        <w:t xml:space="preserve"> C</w:t>
      </w:r>
      <w:r w:rsidR="00AE7AA8" w:rsidRPr="00AE7AA8">
        <w:rPr>
          <w:rFonts w:ascii="Arial" w:eastAsia="Cambria" w:hAnsi="Arial" w:cs="Arial"/>
        </w:rPr>
        <w:t xml:space="preserve"> /</w:t>
      </w:r>
      <w:r w:rsidR="00AE7AA8">
        <w:rPr>
          <w:rFonts w:ascii="Arial" w:eastAsia="Cambria" w:hAnsi="Arial" w:cs="Arial"/>
        </w:rPr>
        <w:t xml:space="preserve"> C</w:t>
      </w:r>
      <w:r w:rsidR="00AE7AA8" w:rsidRPr="00AE7AA8">
        <w:rPr>
          <w:rFonts w:ascii="Arial" w:eastAsia="Cambria" w:hAnsi="Arial" w:cs="Arial"/>
        </w:rPr>
        <w:t>+</w:t>
      </w:r>
      <w:r w:rsidR="00AE7AA8" w:rsidRPr="00AE7AA8">
        <w:rPr>
          <w:rFonts w:ascii="Arial" w:eastAsia="Cambria" w:hAnsi="Arial" w:cs="Arial"/>
        </w:rPr>
        <w:tab/>
      </w:r>
      <w:r w:rsidR="005C35C2">
        <w:rPr>
          <w:rFonts w:ascii="Arial" w:eastAsia="Cambria" w:hAnsi="Arial" w:cs="Arial"/>
        </w:rPr>
        <w:tab/>
      </w:r>
      <w:r w:rsidR="005C35C2">
        <w:rPr>
          <w:rFonts w:ascii="Arial" w:eastAsia="Cambria" w:hAnsi="Arial" w:cs="Arial"/>
        </w:rPr>
        <w:tab/>
      </w:r>
      <w:r w:rsidR="00E82F22">
        <w:rPr>
          <w:rFonts w:ascii="Arial" w:eastAsia="Cambria" w:hAnsi="Arial" w:cs="Arial"/>
        </w:rPr>
        <w:t xml:space="preserve">Discussion </w:t>
      </w:r>
      <w:r w:rsidR="0088143B">
        <w:rPr>
          <w:rFonts w:ascii="Arial" w:eastAsia="Cambria" w:hAnsi="Arial" w:cs="Arial"/>
        </w:rPr>
        <w:t>F</w:t>
      </w:r>
      <w:r w:rsidR="00E82F22">
        <w:rPr>
          <w:rFonts w:ascii="Arial" w:eastAsia="Cambria" w:hAnsi="Arial" w:cs="Arial"/>
        </w:rPr>
        <w:t xml:space="preserve">orum </w:t>
      </w:r>
      <w:r w:rsidR="0088143B">
        <w:rPr>
          <w:rFonts w:ascii="Arial" w:eastAsia="Cambria" w:hAnsi="Arial" w:cs="Arial"/>
        </w:rPr>
        <w:tab/>
        <w:t xml:space="preserve">    </w:t>
      </w:r>
      <w:r w:rsidR="001C0C5E">
        <w:rPr>
          <w:rFonts w:ascii="Arial" w:eastAsia="Cambria" w:hAnsi="Arial" w:cs="Arial"/>
        </w:rPr>
        <w:t xml:space="preserve">      </w:t>
      </w:r>
      <w:r w:rsidR="00A15702" w:rsidRPr="005B6D33">
        <w:rPr>
          <w:rFonts w:ascii="Arial" w:eastAsia="Cambria" w:hAnsi="Arial" w:cs="Arial"/>
        </w:rPr>
        <w:t xml:space="preserve"> </w:t>
      </w:r>
      <w:r w:rsidR="001C0C5E">
        <w:rPr>
          <w:rFonts w:ascii="Arial" w:eastAsia="Cambria" w:hAnsi="Arial" w:cs="Arial"/>
        </w:rPr>
        <w:t xml:space="preserve"> </w:t>
      </w:r>
      <w:r w:rsidR="004A55B6">
        <w:rPr>
          <w:rFonts w:ascii="Arial" w:eastAsia="Cambria" w:hAnsi="Arial" w:cs="Arial"/>
        </w:rPr>
        <w:t>15</w:t>
      </w:r>
      <w:r w:rsidR="00A15702" w:rsidRPr="005B6D33">
        <w:rPr>
          <w:rFonts w:ascii="Arial" w:eastAsia="Cambria" w:hAnsi="Arial" w:cs="Arial"/>
        </w:rPr>
        <w:t>%</w:t>
      </w:r>
      <w:r w:rsidR="00A15702">
        <w:rPr>
          <w:rFonts w:ascii="Arial" w:eastAsia="Cambria" w:hAnsi="Arial" w:cs="Arial"/>
        </w:rPr>
        <w:tab/>
      </w:r>
      <w:r w:rsidRPr="005B6D33">
        <w:rPr>
          <w:rFonts w:ascii="Arial" w:eastAsia="Cambria" w:hAnsi="Arial" w:cs="Arial"/>
        </w:rPr>
        <w:tab/>
      </w:r>
      <w:r w:rsidR="005C35C2" w:rsidRPr="005B6D33">
        <w:rPr>
          <w:rFonts w:ascii="Arial" w:eastAsia="Cambria" w:hAnsi="Arial" w:cs="Arial"/>
        </w:rPr>
        <w:t>60</w:t>
      </w:r>
      <w:r w:rsidR="000147F2">
        <w:rPr>
          <w:rFonts w:ascii="Arial" w:eastAsia="Cambria" w:hAnsi="Arial" w:cs="Arial"/>
        </w:rPr>
        <w:t>-6</w:t>
      </w:r>
      <w:r w:rsidR="000147F2" w:rsidRPr="000147F2">
        <w:rPr>
          <w:rFonts w:ascii="Arial" w:eastAsia="Cambria" w:hAnsi="Arial" w:cs="Arial"/>
        </w:rPr>
        <w:t xml:space="preserve">2 / </w:t>
      </w:r>
      <w:r w:rsidR="000147F2">
        <w:rPr>
          <w:rFonts w:ascii="Arial" w:eastAsia="Cambria" w:hAnsi="Arial" w:cs="Arial"/>
        </w:rPr>
        <w:t>6</w:t>
      </w:r>
      <w:r w:rsidR="000147F2" w:rsidRPr="000147F2">
        <w:rPr>
          <w:rFonts w:ascii="Arial" w:eastAsia="Cambria" w:hAnsi="Arial" w:cs="Arial"/>
        </w:rPr>
        <w:t>3-</w:t>
      </w:r>
      <w:r w:rsidR="000147F2">
        <w:rPr>
          <w:rFonts w:ascii="Arial" w:eastAsia="Cambria" w:hAnsi="Arial" w:cs="Arial"/>
        </w:rPr>
        <w:t>6</w:t>
      </w:r>
      <w:r w:rsidR="000147F2" w:rsidRPr="000147F2">
        <w:rPr>
          <w:rFonts w:ascii="Arial" w:eastAsia="Cambria" w:hAnsi="Arial" w:cs="Arial"/>
        </w:rPr>
        <w:t xml:space="preserve">6 / </w:t>
      </w:r>
      <w:r w:rsidR="000147F2">
        <w:rPr>
          <w:rFonts w:ascii="Arial" w:eastAsia="Cambria" w:hAnsi="Arial" w:cs="Arial"/>
        </w:rPr>
        <w:t>6</w:t>
      </w:r>
      <w:r w:rsidR="000147F2" w:rsidRPr="000147F2">
        <w:rPr>
          <w:rFonts w:ascii="Arial" w:eastAsia="Cambria" w:hAnsi="Arial" w:cs="Arial"/>
        </w:rPr>
        <w:t>7-</w:t>
      </w:r>
      <w:r w:rsidR="000147F2">
        <w:rPr>
          <w:rFonts w:ascii="Arial" w:eastAsia="Cambria" w:hAnsi="Arial" w:cs="Arial"/>
        </w:rPr>
        <w:t>6</w:t>
      </w:r>
      <w:r w:rsidR="000147F2" w:rsidRPr="000147F2">
        <w:rPr>
          <w:rFonts w:ascii="Arial" w:eastAsia="Cambria" w:hAnsi="Arial" w:cs="Arial"/>
        </w:rPr>
        <w:t xml:space="preserve">9 </w:t>
      </w:r>
      <w:r w:rsidR="000147F2" w:rsidRPr="000147F2">
        <w:rPr>
          <w:rFonts w:ascii="Arial" w:eastAsia="Cambria" w:hAnsi="Arial" w:cs="Arial"/>
        </w:rPr>
        <w:tab/>
      </w:r>
      <w:r w:rsidR="000147F2" w:rsidRPr="000147F2">
        <w:rPr>
          <w:rFonts w:ascii="Arial" w:eastAsia="Cambria" w:hAnsi="Arial" w:cs="Arial"/>
        </w:rPr>
        <w:tab/>
      </w:r>
      <w:r w:rsidR="000147F2">
        <w:rPr>
          <w:rFonts w:ascii="Arial" w:eastAsia="Cambria" w:hAnsi="Arial" w:cs="Arial"/>
        </w:rPr>
        <w:t>D</w:t>
      </w:r>
      <w:r w:rsidR="000147F2" w:rsidRPr="000147F2">
        <w:rPr>
          <w:rFonts w:ascii="Arial" w:eastAsia="Cambria" w:hAnsi="Arial" w:cs="Arial"/>
        </w:rPr>
        <w:t xml:space="preserve">- / </w:t>
      </w:r>
      <w:r w:rsidR="000147F2">
        <w:rPr>
          <w:rFonts w:ascii="Arial" w:eastAsia="Cambria" w:hAnsi="Arial" w:cs="Arial"/>
        </w:rPr>
        <w:t>D</w:t>
      </w:r>
      <w:r w:rsidR="000147F2" w:rsidRPr="000147F2">
        <w:rPr>
          <w:rFonts w:ascii="Arial" w:eastAsia="Cambria" w:hAnsi="Arial" w:cs="Arial"/>
        </w:rPr>
        <w:t xml:space="preserve"> / </w:t>
      </w:r>
      <w:r w:rsidR="000147F2">
        <w:rPr>
          <w:rFonts w:ascii="Arial" w:eastAsia="Cambria" w:hAnsi="Arial" w:cs="Arial"/>
        </w:rPr>
        <w:t>D</w:t>
      </w:r>
      <w:r w:rsidR="000147F2" w:rsidRPr="000147F2">
        <w:rPr>
          <w:rFonts w:ascii="Arial" w:eastAsia="Cambria" w:hAnsi="Arial" w:cs="Arial"/>
        </w:rPr>
        <w:t>+</w:t>
      </w:r>
      <w:r w:rsidRPr="005B6D33">
        <w:rPr>
          <w:rFonts w:ascii="Arial" w:eastAsia="Cambria" w:hAnsi="Arial" w:cs="Arial"/>
        </w:rPr>
        <w:tab/>
      </w:r>
      <w:r w:rsidRPr="005B6D33">
        <w:rPr>
          <w:rFonts w:ascii="Arial" w:eastAsia="Cambria" w:hAnsi="Arial" w:cs="Arial"/>
        </w:rPr>
        <w:tab/>
      </w:r>
      <w:r w:rsidRPr="005B6D33">
        <w:rPr>
          <w:rFonts w:ascii="Arial" w:eastAsia="Cambria" w:hAnsi="Arial" w:cs="Arial"/>
        </w:rPr>
        <w:tab/>
        <w:t xml:space="preserve">     </w:t>
      </w:r>
      <w:r w:rsidR="0088143B">
        <w:rPr>
          <w:rFonts w:ascii="Arial" w:eastAsia="Cambria" w:hAnsi="Arial" w:cs="Arial"/>
        </w:rPr>
        <w:t>Participation</w:t>
      </w:r>
      <w:r w:rsidRPr="005B6D33">
        <w:rPr>
          <w:rFonts w:ascii="Arial" w:eastAsia="Cambria" w:hAnsi="Arial" w:cs="Arial"/>
        </w:rPr>
        <w:t xml:space="preserve">       </w:t>
      </w:r>
      <w:r w:rsidR="000147F2">
        <w:rPr>
          <w:rFonts w:ascii="Arial" w:eastAsia="Cambria" w:hAnsi="Arial" w:cs="Arial"/>
        </w:rPr>
        <w:tab/>
      </w:r>
      <w:r w:rsidR="000147F2">
        <w:rPr>
          <w:rFonts w:ascii="Arial" w:eastAsia="Cambria" w:hAnsi="Arial" w:cs="Arial"/>
        </w:rPr>
        <w:tab/>
      </w:r>
      <w:r w:rsidR="000147F2" w:rsidRPr="0028222B">
        <w:rPr>
          <w:rFonts w:ascii="Arial" w:eastAsia="Cambria" w:hAnsi="Arial" w:cs="Arial"/>
          <w:u w:val="single"/>
        </w:rPr>
        <w:tab/>
      </w:r>
      <w:r w:rsidR="000147F2">
        <w:rPr>
          <w:rFonts w:ascii="Arial" w:eastAsia="Cambria" w:hAnsi="Arial" w:cs="Arial"/>
        </w:rPr>
        <w:tab/>
      </w:r>
      <w:r w:rsidR="005C35C2" w:rsidRPr="005B6D33">
        <w:rPr>
          <w:rFonts w:ascii="Arial" w:eastAsia="Cambria" w:hAnsi="Arial" w:cs="Arial"/>
        </w:rPr>
        <w:t>Below 60</w:t>
      </w:r>
      <w:r w:rsidR="005C35C2" w:rsidRPr="005B6D33">
        <w:rPr>
          <w:rFonts w:ascii="Arial" w:eastAsia="Cambria" w:hAnsi="Arial" w:cs="Arial"/>
        </w:rPr>
        <w:tab/>
      </w:r>
      <w:r w:rsidR="000147F2">
        <w:rPr>
          <w:rFonts w:ascii="Arial" w:eastAsia="Cambria" w:hAnsi="Arial" w:cs="Arial"/>
        </w:rPr>
        <w:tab/>
      </w:r>
      <w:r w:rsidR="000147F2">
        <w:rPr>
          <w:rFonts w:ascii="Arial" w:eastAsia="Cambria" w:hAnsi="Arial" w:cs="Arial"/>
        </w:rPr>
        <w:tab/>
      </w:r>
      <w:r w:rsidR="005C35C2" w:rsidRPr="005B6D33">
        <w:rPr>
          <w:rFonts w:ascii="Arial" w:eastAsia="Cambria" w:hAnsi="Arial" w:cs="Arial"/>
        </w:rPr>
        <w:t xml:space="preserve">F        </w:t>
      </w:r>
      <w:r w:rsidRPr="005B6D33">
        <w:rPr>
          <w:rFonts w:ascii="Arial" w:eastAsia="Cambria" w:hAnsi="Arial" w:cs="Arial"/>
        </w:rPr>
        <w:tab/>
      </w:r>
      <w:r w:rsidRPr="005B6D33">
        <w:rPr>
          <w:rFonts w:ascii="Arial" w:eastAsia="Cambria" w:hAnsi="Arial" w:cs="Arial"/>
        </w:rPr>
        <w:tab/>
      </w:r>
      <w:r w:rsidRPr="005B6D33">
        <w:rPr>
          <w:rFonts w:ascii="Arial" w:eastAsia="Cambria" w:hAnsi="Arial" w:cs="Arial"/>
        </w:rPr>
        <w:tab/>
      </w:r>
      <w:r w:rsidR="00A15702">
        <w:rPr>
          <w:rFonts w:ascii="Arial" w:eastAsia="Cambria" w:hAnsi="Arial" w:cs="Arial"/>
        </w:rPr>
        <w:tab/>
      </w:r>
      <w:r w:rsidR="0028222B">
        <w:rPr>
          <w:rFonts w:ascii="Arial" w:eastAsia="Cambria" w:hAnsi="Arial" w:cs="Arial"/>
        </w:rPr>
        <w:t xml:space="preserve">        Total                              100%</w:t>
      </w:r>
    </w:p>
    <w:p w14:paraId="6685EF9F" w14:textId="77777777" w:rsidR="005B6D33" w:rsidRDefault="0028222B" w:rsidP="005B6D33">
      <w:pPr>
        <w:spacing w:after="0" w:line="240" w:lineRule="auto"/>
        <w:ind w:left="-540"/>
        <w:rPr>
          <w:rFonts w:ascii="Arial" w:eastAsia="Cambria" w:hAnsi="Arial" w:cs="Arial"/>
        </w:rPr>
      </w:pPr>
      <w:r>
        <w:rPr>
          <w:rFonts w:ascii="Arial" w:eastAsia="Cambria" w:hAnsi="Arial" w:cs="Arial"/>
        </w:rPr>
        <w:t xml:space="preserve">                           </w:t>
      </w:r>
      <w:r w:rsidR="00A15702">
        <w:rPr>
          <w:rFonts w:ascii="Arial" w:eastAsia="Cambria" w:hAnsi="Arial" w:cs="Arial"/>
        </w:rPr>
        <w:tab/>
      </w:r>
      <w:r w:rsidR="005B6D33" w:rsidRPr="005B6D33">
        <w:rPr>
          <w:rFonts w:ascii="Arial" w:eastAsia="Cambria" w:hAnsi="Arial" w:cs="Arial"/>
        </w:rPr>
        <w:tab/>
      </w:r>
      <w:r w:rsidR="005B6D33" w:rsidRPr="005B6D33">
        <w:rPr>
          <w:rFonts w:ascii="Arial" w:eastAsia="Cambria" w:hAnsi="Arial" w:cs="Arial"/>
        </w:rPr>
        <w:tab/>
        <w:t xml:space="preserve"> </w:t>
      </w:r>
      <w:r>
        <w:rPr>
          <w:rFonts w:ascii="Arial" w:eastAsia="Cambria" w:hAnsi="Arial" w:cs="Arial"/>
        </w:rPr>
        <w:t xml:space="preserve">  </w:t>
      </w:r>
    </w:p>
    <w:p w14:paraId="3B4686F8" w14:textId="77777777" w:rsidR="0028222B" w:rsidRDefault="00424162" w:rsidP="00FD60D4">
      <w:pPr>
        <w:spacing w:after="0" w:line="240" w:lineRule="auto"/>
        <w:ind w:left="-540"/>
        <w:rPr>
          <w:rFonts w:ascii="Arial" w:eastAsia="Cambria" w:hAnsi="Arial" w:cs="Arial"/>
        </w:rPr>
      </w:pPr>
      <w:r>
        <w:rPr>
          <w:rFonts w:ascii="Arial" w:eastAsia="Cambria" w:hAnsi="Arial" w:cs="Arial"/>
        </w:rPr>
        <w:tab/>
      </w:r>
    </w:p>
    <w:p w14:paraId="1BB4BAA1" w14:textId="77777777" w:rsidR="005413B5" w:rsidRDefault="0028222B" w:rsidP="00FD60D4">
      <w:pPr>
        <w:spacing w:after="0" w:line="240" w:lineRule="auto"/>
        <w:ind w:left="-540"/>
        <w:rPr>
          <w:rFonts w:ascii="Arial" w:hAnsi="Arial" w:cs="Arial"/>
          <w:b/>
          <w:sz w:val="24"/>
          <w:szCs w:val="24"/>
        </w:rPr>
      </w:pPr>
      <w:r>
        <w:rPr>
          <w:rFonts w:ascii="Arial" w:hAnsi="Arial" w:cs="Arial"/>
          <w:b/>
          <w:sz w:val="24"/>
          <w:szCs w:val="24"/>
        </w:rPr>
        <w:t xml:space="preserve">        </w:t>
      </w:r>
      <w:r w:rsidR="005413B5" w:rsidRPr="007E2337">
        <w:rPr>
          <w:rFonts w:ascii="Arial" w:hAnsi="Arial" w:cs="Arial"/>
          <w:b/>
          <w:sz w:val="24"/>
          <w:szCs w:val="24"/>
        </w:rPr>
        <w:t xml:space="preserve">Class Specific Information </w:t>
      </w:r>
    </w:p>
    <w:p w14:paraId="7F68607E" w14:textId="77777777" w:rsidR="005413B5" w:rsidRPr="007E2337" w:rsidRDefault="005413B5" w:rsidP="005413B5">
      <w:pPr>
        <w:spacing w:after="0" w:line="240" w:lineRule="auto"/>
        <w:rPr>
          <w:rFonts w:ascii="Arial" w:hAnsi="Arial" w:cs="Arial"/>
          <w:b/>
          <w:sz w:val="24"/>
          <w:szCs w:val="24"/>
        </w:rPr>
      </w:pPr>
    </w:p>
    <w:p w14:paraId="624AAFD7" w14:textId="77777777" w:rsidR="005413B5" w:rsidRPr="00FD60D4" w:rsidRDefault="005413B5" w:rsidP="005413B5">
      <w:pPr>
        <w:spacing w:after="0" w:line="240" w:lineRule="auto"/>
        <w:rPr>
          <w:rFonts w:ascii="Arial" w:hAnsi="Arial" w:cs="Arial"/>
          <w:b/>
        </w:rPr>
      </w:pPr>
      <w:r w:rsidRPr="00FD60D4">
        <w:rPr>
          <w:rFonts w:ascii="Arial" w:hAnsi="Arial" w:cs="Arial"/>
          <w:b/>
        </w:rPr>
        <w:t xml:space="preserve">Class Instruction and Activities: </w:t>
      </w:r>
    </w:p>
    <w:p w14:paraId="6648C4DD" w14:textId="77777777" w:rsidR="00BD7391" w:rsidRDefault="00FD60D4" w:rsidP="00FD60D4">
      <w:pPr>
        <w:spacing w:after="0" w:line="240" w:lineRule="auto"/>
        <w:rPr>
          <w:rFonts w:ascii="Arial" w:hAnsi="Arial" w:cs="Arial"/>
        </w:rPr>
      </w:pPr>
      <w:r w:rsidRPr="003E5CC4">
        <w:rPr>
          <w:rFonts w:ascii="Arial" w:hAnsi="Arial" w:cs="Arial"/>
        </w:rPr>
        <w:t>This course will use a combination of lecture</w:t>
      </w:r>
      <w:r w:rsidR="004A55B6">
        <w:rPr>
          <w:rFonts w:ascii="Arial" w:hAnsi="Arial" w:cs="Arial"/>
        </w:rPr>
        <w:t xml:space="preserve"> videos</w:t>
      </w:r>
      <w:r w:rsidRPr="003E5CC4">
        <w:rPr>
          <w:rFonts w:ascii="Arial" w:hAnsi="Arial" w:cs="Arial"/>
        </w:rPr>
        <w:t>/discussion</w:t>
      </w:r>
      <w:r w:rsidR="004A55B6">
        <w:rPr>
          <w:rFonts w:ascii="Arial" w:hAnsi="Arial" w:cs="Arial"/>
        </w:rPr>
        <w:t xml:space="preserve">s and problem solving as follows: </w:t>
      </w:r>
    </w:p>
    <w:p w14:paraId="10B5327F" w14:textId="77777777" w:rsidR="00BD7391" w:rsidRDefault="00BD7391" w:rsidP="00FD60D4">
      <w:pPr>
        <w:spacing w:after="0" w:line="240" w:lineRule="auto"/>
        <w:rPr>
          <w:rFonts w:ascii="Arial" w:hAnsi="Arial" w:cs="Arial"/>
        </w:rPr>
      </w:pPr>
    </w:p>
    <w:p w14:paraId="125EEE4F" w14:textId="77777777" w:rsidR="00374885" w:rsidRDefault="004A55B6" w:rsidP="00AC2CD6">
      <w:pPr>
        <w:spacing w:after="0" w:line="240" w:lineRule="auto"/>
        <w:rPr>
          <w:rFonts w:ascii="Arial" w:hAnsi="Arial" w:cs="Arial"/>
        </w:rPr>
      </w:pPr>
      <w:r>
        <w:rPr>
          <w:rFonts w:ascii="Arial" w:hAnsi="Arial" w:cs="Arial"/>
        </w:rPr>
        <w:t>Beginning of the Week</w:t>
      </w:r>
      <w:r w:rsidR="00E55521">
        <w:rPr>
          <w:rFonts w:ascii="Arial" w:hAnsi="Arial" w:cs="Arial"/>
        </w:rPr>
        <w:t xml:space="preserve">:  </w:t>
      </w:r>
      <w:r w:rsidR="00BD7391">
        <w:rPr>
          <w:rFonts w:ascii="Arial" w:hAnsi="Arial" w:cs="Arial"/>
        </w:rPr>
        <w:t>R</w:t>
      </w:r>
      <w:r w:rsidR="00E55521">
        <w:rPr>
          <w:rFonts w:ascii="Arial" w:hAnsi="Arial" w:cs="Arial"/>
        </w:rPr>
        <w:t>ead the chapter in Connect. For best practices, work on the pre-</w:t>
      </w:r>
      <w:r w:rsidR="00AC2CD6">
        <w:rPr>
          <w:rFonts w:ascii="Arial" w:hAnsi="Arial" w:cs="Arial"/>
        </w:rPr>
        <w:t xml:space="preserve"> </w:t>
      </w:r>
      <w:r w:rsidR="00374885">
        <w:rPr>
          <w:rFonts w:ascii="Arial" w:hAnsi="Arial" w:cs="Arial"/>
        </w:rPr>
        <w:t xml:space="preserve">  </w:t>
      </w:r>
    </w:p>
    <w:p w14:paraId="5EE8FAB4" w14:textId="77777777" w:rsidR="00374885" w:rsidRDefault="00374885" w:rsidP="00AC2CD6">
      <w:pPr>
        <w:spacing w:after="0" w:line="240" w:lineRule="auto"/>
        <w:rPr>
          <w:rFonts w:ascii="Arial" w:hAnsi="Arial" w:cs="Arial"/>
        </w:rPr>
      </w:pPr>
      <w:r>
        <w:rPr>
          <w:rFonts w:ascii="Arial" w:hAnsi="Arial" w:cs="Arial"/>
        </w:rPr>
        <w:t xml:space="preserve">                                       </w:t>
      </w:r>
      <w:proofErr w:type="gramStart"/>
      <w:r w:rsidR="00E55521">
        <w:rPr>
          <w:rFonts w:ascii="Arial" w:hAnsi="Arial" w:cs="Arial"/>
        </w:rPr>
        <w:t>lecture</w:t>
      </w:r>
      <w:proofErr w:type="gramEnd"/>
      <w:r w:rsidR="00E55521">
        <w:rPr>
          <w:rFonts w:ascii="Arial" w:hAnsi="Arial" w:cs="Arial"/>
        </w:rPr>
        <w:t xml:space="preserve"> Brief Exercises as you read the chapter.  Check to see if there </w:t>
      </w:r>
    </w:p>
    <w:p w14:paraId="2AE6B976" w14:textId="77777777" w:rsidR="00374885" w:rsidRDefault="00374885" w:rsidP="00AC2CD6">
      <w:pPr>
        <w:spacing w:after="0" w:line="240" w:lineRule="auto"/>
        <w:rPr>
          <w:rFonts w:ascii="Arial" w:hAnsi="Arial" w:cs="Arial"/>
        </w:rPr>
      </w:pPr>
      <w:r>
        <w:rPr>
          <w:rFonts w:ascii="Arial" w:hAnsi="Arial" w:cs="Arial"/>
        </w:rPr>
        <w:t xml:space="preserve">                                       </w:t>
      </w:r>
      <w:proofErr w:type="gramStart"/>
      <w:r w:rsidR="00E55521">
        <w:rPr>
          <w:rFonts w:ascii="Arial" w:hAnsi="Arial" w:cs="Arial"/>
        </w:rPr>
        <w:t>are</w:t>
      </w:r>
      <w:proofErr w:type="gramEnd"/>
      <w:r w:rsidR="00E55521">
        <w:rPr>
          <w:rFonts w:ascii="Arial" w:hAnsi="Arial" w:cs="Arial"/>
        </w:rPr>
        <w:t xml:space="preserve"> any vi</w:t>
      </w:r>
      <w:r w:rsidR="00AC2CD6">
        <w:rPr>
          <w:rFonts w:ascii="Arial" w:hAnsi="Arial" w:cs="Arial"/>
        </w:rPr>
        <w:t>d</w:t>
      </w:r>
      <w:r w:rsidR="00E55521">
        <w:rPr>
          <w:rFonts w:ascii="Arial" w:hAnsi="Arial" w:cs="Arial"/>
        </w:rPr>
        <w:t xml:space="preserve">eos available </w:t>
      </w:r>
      <w:r w:rsidR="00F6737A">
        <w:rPr>
          <w:rFonts w:ascii="Arial" w:hAnsi="Arial" w:cs="Arial"/>
        </w:rPr>
        <w:t xml:space="preserve">in Connect.  I will also post </w:t>
      </w:r>
      <w:r w:rsidR="00AC2CD6">
        <w:rPr>
          <w:rFonts w:ascii="Arial" w:hAnsi="Arial" w:cs="Arial"/>
        </w:rPr>
        <w:t xml:space="preserve">short lecture </w:t>
      </w:r>
    </w:p>
    <w:p w14:paraId="7065B72F" w14:textId="77777777" w:rsidR="00374885" w:rsidRDefault="00374885" w:rsidP="00AC2CD6">
      <w:pPr>
        <w:spacing w:after="0" w:line="240" w:lineRule="auto"/>
        <w:rPr>
          <w:rFonts w:ascii="Arial" w:hAnsi="Arial" w:cs="Arial"/>
        </w:rPr>
      </w:pPr>
      <w:r>
        <w:rPr>
          <w:rFonts w:ascii="Arial" w:hAnsi="Arial" w:cs="Arial"/>
        </w:rPr>
        <w:t xml:space="preserve">                                       </w:t>
      </w:r>
      <w:proofErr w:type="gramStart"/>
      <w:r w:rsidR="00AC2CD6">
        <w:rPr>
          <w:rFonts w:ascii="Arial" w:hAnsi="Arial" w:cs="Arial"/>
        </w:rPr>
        <w:t>video</w:t>
      </w:r>
      <w:r w:rsidR="00F6737A">
        <w:rPr>
          <w:rFonts w:ascii="Arial" w:hAnsi="Arial" w:cs="Arial"/>
        </w:rPr>
        <w:t>s</w:t>
      </w:r>
      <w:proofErr w:type="gramEnd"/>
      <w:r w:rsidR="00AC2CD6">
        <w:rPr>
          <w:rFonts w:ascii="Arial" w:hAnsi="Arial" w:cs="Arial"/>
        </w:rPr>
        <w:t xml:space="preserve"> highlighting </w:t>
      </w:r>
      <w:r w:rsidR="00F6737A">
        <w:rPr>
          <w:rFonts w:ascii="Arial" w:hAnsi="Arial" w:cs="Arial"/>
        </w:rPr>
        <w:t>the key concepts of each chapter.</w:t>
      </w:r>
      <w:r w:rsidR="00AC2CD6">
        <w:rPr>
          <w:rFonts w:ascii="Arial" w:hAnsi="Arial" w:cs="Arial"/>
        </w:rPr>
        <w:t xml:space="preserve">  The</w:t>
      </w:r>
      <w:r>
        <w:rPr>
          <w:rFonts w:ascii="Arial" w:hAnsi="Arial" w:cs="Arial"/>
        </w:rPr>
        <w:t>s</w:t>
      </w:r>
      <w:r w:rsidR="00AC2CD6">
        <w:rPr>
          <w:rFonts w:ascii="Arial" w:hAnsi="Arial" w:cs="Arial"/>
        </w:rPr>
        <w:t xml:space="preserve">e videos will </w:t>
      </w:r>
      <w:r>
        <w:rPr>
          <w:rFonts w:ascii="Arial" w:hAnsi="Arial" w:cs="Arial"/>
        </w:rPr>
        <w:t xml:space="preserve"> </w:t>
      </w:r>
    </w:p>
    <w:p w14:paraId="093185AE" w14:textId="77777777" w:rsidR="00AC2CD6" w:rsidRPr="003E5CC4" w:rsidRDefault="00374885" w:rsidP="00AC2CD6">
      <w:pPr>
        <w:spacing w:after="0" w:line="240" w:lineRule="auto"/>
        <w:rPr>
          <w:rFonts w:ascii="Arial" w:hAnsi="Arial" w:cs="Arial"/>
        </w:rPr>
      </w:pPr>
      <w:r>
        <w:rPr>
          <w:rFonts w:ascii="Arial" w:hAnsi="Arial" w:cs="Arial"/>
        </w:rPr>
        <w:t xml:space="preserve">                                       </w:t>
      </w:r>
      <w:proofErr w:type="gramStart"/>
      <w:r w:rsidR="00F6737A">
        <w:rPr>
          <w:rFonts w:ascii="Arial" w:hAnsi="Arial" w:cs="Arial"/>
        </w:rPr>
        <w:t>be</w:t>
      </w:r>
      <w:proofErr w:type="gramEnd"/>
      <w:r w:rsidR="00F6737A">
        <w:rPr>
          <w:rFonts w:ascii="Arial" w:hAnsi="Arial" w:cs="Arial"/>
        </w:rPr>
        <w:t xml:space="preserve"> </w:t>
      </w:r>
      <w:r w:rsidR="00AC2CD6">
        <w:rPr>
          <w:rFonts w:ascii="Arial" w:hAnsi="Arial" w:cs="Arial"/>
        </w:rPr>
        <w:t xml:space="preserve">accessible on </w:t>
      </w:r>
      <w:proofErr w:type="spellStart"/>
      <w:r w:rsidR="00AC2CD6">
        <w:rPr>
          <w:rFonts w:ascii="Arial" w:hAnsi="Arial" w:cs="Arial"/>
        </w:rPr>
        <w:t>Bbc</w:t>
      </w:r>
      <w:proofErr w:type="spellEnd"/>
      <w:r w:rsidR="00AC2CD6">
        <w:rPr>
          <w:rFonts w:ascii="Arial" w:hAnsi="Arial" w:cs="Arial"/>
        </w:rPr>
        <w:t xml:space="preserve"> as recordings. </w:t>
      </w:r>
    </w:p>
    <w:p w14:paraId="4BE22493" w14:textId="77777777" w:rsidR="00374885" w:rsidRDefault="00374885" w:rsidP="00AC2CD6">
      <w:pPr>
        <w:spacing w:after="0" w:line="240" w:lineRule="auto"/>
        <w:ind w:left="2160" w:hanging="2160"/>
        <w:rPr>
          <w:rFonts w:ascii="Arial" w:hAnsi="Arial" w:cs="Arial"/>
        </w:rPr>
      </w:pPr>
    </w:p>
    <w:p w14:paraId="3DA1F65E" w14:textId="77777777" w:rsidR="00374885" w:rsidRDefault="00AC2CD6" w:rsidP="00AC2CD6">
      <w:pPr>
        <w:spacing w:after="0" w:line="240" w:lineRule="auto"/>
        <w:ind w:left="2160" w:hanging="2160"/>
        <w:rPr>
          <w:rFonts w:ascii="Arial" w:hAnsi="Arial" w:cs="Arial"/>
        </w:rPr>
      </w:pPr>
      <w:r>
        <w:rPr>
          <w:rFonts w:ascii="Arial" w:hAnsi="Arial" w:cs="Arial"/>
        </w:rPr>
        <w:t>During the week:</w:t>
      </w:r>
      <w:r w:rsidR="00BD7391">
        <w:rPr>
          <w:rFonts w:ascii="Arial" w:hAnsi="Arial" w:cs="Arial"/>
        </w:rPr>
        <w:t xml:space="preserve">  </w:t>
      </w:r>
      <w:r>
        <w:rPr>
          <w:rFonts w:ascii="Arial" w:hAnsi="Arial" w:cs="Arial"/>
        </w:rPr>
        <w:tab/>
      </w:r>
      <w:r w:rsidR="00374885">
        <w:rPr>
          <w:rFonts w:ascii="Arial" w:hAnsi="Arial" w:cs="Arial"/>
        </w:rPr>
        <w:t xml:space="preserve">   </w:t>
      </w:r>
      <w:r>
        <w:rPr>
          <w:rFonts w:ascii="Arial" w:hAnsi="Arial" w:cs="Arial"/>
        </w:rPr>
        <w:t>Work on week</w:t>
      </w:r>
      <w:r w:rsidR="00374885">
        <w:rPr>
          <w:rFonts w:ascii="Arial" w:hAnsi="Arial" w:cs="Arial"/>
        </w:rPr>
        <w:t xml:space="preserve">ly Forum discussions.  Review others’ postings and post  </w:t>
      </w:r>
    </w:p>
    <w:p w14:paraId="09753B42" w14:textId="77777777" w:rsidR="00374885" w:rsidRDefault="00374885" w:rsidP="00374885">
      <w:pPr>
        <w:spacing w:after="0" w:line="240" w:lineRule="auto"/>
        <w:ind w:left="2160" w:hanging="2160"/>
        <w:rPr>
          <w:rFonts w:ascii="Arial" w:hAnsi="Arial" w:cs="Arial"/>
        </w:rPr>
      </w:pPr>
      <w:r>
        <w:rPr>
          <w:rFonts w:ascii="Arial" w:hAnsi="Arial" w:cs="Arial"/>
        </w:rPr>
        <w:t xml:space="preserve">                                      </w:t>
      </w:r>
      <w:proofErr w:type="gramStart"/>
      <w:r>
        <w:rPr>
          <w:rFonts w:ascii="Arial" w:hAnsi="Arial" w:cs="Arial"/>
        </w:rPr>
        <w:t>two</w:t>
      </w:r>
      <w:proofErr w:type="gramEnd"/>
      <w:r>
        <w:rPr>
          <w:rFonts w:ascii="Arial" w:hAnsi="Arial" w:cs="Arial"/>
        </w:rPr>
        <w:t xml:space="preserve"> substantive feedback.</w:t>
      </w:r>
    </w:p>
    <w:p w14:paraId="716F14E9" w14:textId="77777777" w:rsidR="00FD60D4" w:rsidRDefault="00AC2CD6" w:rsidP="00374885">
      <w:pPr>
        <w:spacing w:after="0" w:line="240" w:lineRule="auto"/>
        <w:ind w:left="2160" w:hanging="2160"/>
        <w:rPr>
          <w:rFonts w:ascii="Arial" w:hAnsi="Arial" w:cs="Arial"/>
        </w:rPr>
      </w:pPr>
      <w:r>
        <w:rPr>
          <w:rFonts w:ascii="Arial" w:hAnsi="Arial" w:cs="Arial"/>
        </w:rPr>
        <w:t xml:space="preserve"> </w:t>
      </w:r>
    </w:p>
    <w:p w14:paraId="4D8228DA" w14:textId="77777777" w:rsidR="00AD7D70" w:rsidRDefault="00AC2CD6" w:rsidP="00374885">
      <w:pPr>
        <w:tabs>
          <w:tab w:val="left" w:pos="2340"/>
        </w:tabs>
        <w:spacing w:after="0" w:line="240" w:lineRule="auto"/>
        <w:rPr>
          <w:rFonts w:ascii="Arial" w:hAnsi="Arial" w:cs="Arial"/>
        </w:rPr>
      </w:pPr>
      <w:r>
        <w:rPr>
          <w:rFonts w:ascii="Arial" w:hAnsi="Arial" w:cs="Arial"/>
        </w:rPr>
        <w:t>End of Week</w:t>
      </w:r>
      <w:proofErr w:type="gramStart"/>
      <w:r>
        <w:rPr>
          <w:rFonts w:ascii="Arial" w:hAnsi="Arial" w:cs="Arial"/>
        </w:rPr>
        <w:t xml:space="preserve">:  </w:t>
      </w:r>
      <w:r w:rsidR="00374885">
        <w:rPr>
          <w:rFonts w:ascii="Arial" w:hAnsi="Arial" w:cs="Arial"/>
        </w:rPr>
        <w:t xml:space="preserve">               </w:t>
      </w:r>
      <w:r>
        <w:rPr>
          <w:rFonts w:ascii="Arial" w:hAnsi="Arial" w:cs="Arial"/>
        </w:rPr>
        <w:t>Co</w:t>
      </w:r>
      <w:r w:rsidR="00374885">
        <w:rPr>
          <w:rFonts w:ascii="Arial" w:hAnsi="Arial" w:cs="Arial"/>
        </w:rPr>
        <w:t>mplete</w:t>
      </w:r>
      <w:proofErr w:type="gramEnd"/>
      <w:r w:rsidR="00374885">
        <w:rPr>
          <w:rFonts w:ascii="Arial" w:hAnsi="Arial" w:cs="Arial"/>
        </w:rPr>
        <w:t xml:space="preserve"> homework assig</w:t>
      </w:r>
      <w:r w:rsidRPr="003E5CC4">
        <w:rPr>
          <w:rFonts w:ascii="Arial" w:hAnsi="Arial" w:cs="Arial"/>
        </w:rPr>
        <w:t>nments</w:t>
      </w:r>
      <w:r w:rsidR="00374885">
        <w:rPr>
          <w:rFonts w:ascii="Arial" w:hAnsi="Arial" w:cs="Arial"/>
        </w:rPr>
        <w:t xml:space="preserve"> in Connect</w:t>
      </w:r>
      <w:r w:rsidR="00F6737A">
        <w:rPr>
          <w:rFonts w:ascii="Arial" w:hAnsi="Arial" w:cs="Arial"/>
        </w:rPr>
        <w:t xml:space="preserve">.   </w:t>
      </w:r>
    </w:p>
    <w:p w14:paraId="156616EE" w14:textId="77777777" w:rsidR="00AD7D70" w:rsidRPr="00BD7391" w:rsidRDefault="00AD7D70" w:rsidP="00BD7391">
      <w:pPr>
        <w:spacing w:after="0" w:line="240" w:lineRule="auto"/>
        <w:rPr>
          <w:rFonts w:ascii="Arial" w:hAnsi="Arial" w:cs="Arial"/>
        </w:rPr>
      </w:pPr>
    </w:p>
    <w:p w14:paraId="088A52E0" w14:textId="77777777" w:rsidR="00FD60D4" w:rsidRPr="003E5CC4" w:rsidRDefault="00FD60D4" w:rsidP="00FD60D4">
      <w:pPr>
        <w:spacing w:after="0" w:line="240" w:lineRule="auto"/>
        <w:rPr>
          <w:rFonts w:ascii="Arial" w:hAnsi="Arial" w:cs="Arial"/>
        </w:rPr>
      </w:pPr>
    </w:p>
    <w:p w14:paraId="3D9A0782" w14:textId="77777777" w:rsidR="00A15702" w:rsidRPr="00EC1784" w:rsidRDefault="00A15702" w:rsidP="00A15702">
      <w:pPr>
        <w:spacing w:after="0" w:line="240" w:lineRule="auto"/>
        <w:rPr>
          <w:rFonts w:ascii="Arial" w:hAnsi="Arial" w:cs="Arial"/>
          <w:b/>
        </w:rPr>
      </w:pPr>
      <w:r w:rsidRPr="00EC1784">
        <w:rPr>
          <w:rFonts w:ascii="Arial" w:hAnsi="Arial" w:cs="Arial"/>
          <w:b/>
        </w:rPr>
        <w:t>Examinations</w:t>
      </w:r>
    </w:p>
    <w:p w14:paraId="591EDF8A" w14:textId="77777777" w:rsidR="00A15702" w:rsidRDefault="00BD7391" w:rsidP="00A15702">
      <w:pPr>
        <w:spacing w:after="0" w:line="240" w:lineRule="auto"/>
        <w:rPr>
          <w:rFonts w:ascii="Arial" w:hAnsi="Arial" w:cs="Arial"/>
        </w:rPr>
      </w:pPr>
      <w:r>
        <w:rPr>
          <w:rFonts w:ascii="Arial" w:hAnsi="Arial" w:cs="Arial"/>
        </w:rPr>
        <w:t xml:space="preserve">3 </w:t>
      </w:r>
      <w:r w:rsidR="00A15702" w:rsidRPr="003E5CC4">
        <w:rPr>
          <w:rFonts w:ascii="Arial" w:hAnsi="Arial" w:cs="Arial"/>
        </w:rPr>
        <w:t xml:space="preserve">scheduled examinations will be held </w:t>
      </w:r>
      <w:r w:rsidR="00A15702">
        <w:rPr>
          <w:rFonts w:ascii="Arial" w:hAnsi="Arial" w:cs="Arial"/>
        </w:rPr>
        <w:t>online</w:t>
      </w:r>
      <w:r w:rsidR="00A15702" w:rsidRPr="003E5CC4">
        <w:rPr>
          <w:rFonts w:ascii="Arial" w:hAnsi="Arial" w:cs="Arial"/>
        </w:rPr>
        <w:t xml:space="preserve"> </w:t>
      </w:r>
      <w:r w:rsidR="00AE7AA8">
        <w:rPr>
          <w:rFonts w:ascii="Arial" w:hAnsi="Arial" w:cs="Arial"/>
        </w:rPr>
        <w:t xml:space="preserve">via Connect.  </w:t>
      </w:r>
      <w:r w:rsidR="00A15702" w:rsidRPr="003E5CC4">
        <w:rPr>
          <w:rFonts w:ascii="Arial" w:hAnsi="Arial" w:cs="Arial"/>
        </w:rPr>
        <w:t xml:space="preserve">Each examination has a </w:t>
      </w:r>
      <w:r w:rsidR="00374885">
        <w:rPr>
          <w:rFonts w:ascii="Arial" w:hAnsi="Arial" w:cs="Arial"/>
        </w:rPr>
        <w:t xml:space="preserve">maximum </w:t>
      </w:r>
      <w:r w:rsidR="00A15702" w:rsidRPr="003E5CC4">
        <w:rPr>
          <w:rFonts w:ascii="Arial" w:hAnsi="Arial" w:cs="Arial"/>
        </w:rPr>
        <w:t>2</w:t>
      </w:r>
      <w:r w:rsidR="00374885">
        <w:rPr>
          <w:rFonts w:ascii="Arial" w:hAnsi="Arial" w:cs="Arial"/>
        </w:rPr>
        <w:t xml:space="preserve"> – 2</w:t>
      </w:r>
      <w:r w:rsidR="00A15702" w:rsidRPr="003E5CC4">
        <w:rPr>
          <w:rFonts w:ascii="Arial" w:hAnsi="Arial" w:cs="Arial"/>
        </w:rPr>
        <w:t xml:space="preserve"> </w:t>
      </w:r>
      <w:r w:rsidR="00374885">
        <w:rPr>
          <w:rFonts w:ascii="Arial" w:hAnsi="Arial" w:cs="Arial"/>
        </w:rPr>
        <w:t xml:space="preserve">½ </w:t>
      </w:r>
      <w:r w:rsidR="00A15702" w:rsidRPr="003E5CC4">
        <w:rPr>
          <w:rFonts w:ascii="Arial" w:hAnsi="Arial" w:cs="Arial"/>
        </w:rPr>
        <w:t>hour time limit. You are expected to complete each exam on each date identified in the Course Schedule.</w:t>
      </w:r>
      <w:r w:rsidR="00A15702">
        <w:rPr>
          <w:rFonts w:ascii="Arial" w:hAnsi="Arial" w:cs="Arial"/>
        </w:rPr>
        <w:t xml:space="preserve"> </w:t>
      </w:r>
    </w:p>
    <w:p w14:paraId="10729EC2" w14:textId="77777777" w:rsidR="00BD7391" w:rsidRDefault="00BD7391" w:rsidP="00A15702">
      <w:pPr>
        <w:spacing w:after="0" w:line="240" w:lineRule="auto"/>
        <w:rPr>
          <w:rFonts w:ascii="Arial" w:hAnsi="Arial" w:cs="Arial"/>
        </w:rPr>
      </w:pPr>
    </w:p>
    <w:p w14:paraId="184121FD" w14:textId="77777777" w:rsidR="004D46D8" w:rsidRPr="004D46D8" w:rsidRDefault="004D46D8" w:rsidP="00A15702">
      <w:pPr>
        <w:spacing w:after="0" w:line="240" w:lineRule="auto"/>
        <w:rPr>
          <w:rFonts w:ascii="Arial" w:hAnsi="Arial" w:cs="Arial"/>
          <w:b/>
        </w:rPr>
      </w:pPr>
      <w:r w:rsidRPr="004D46D8">
        <w:rPr>
          <w:rFonts w:ascii="Arial" w:hAnsi="Arial" w:cs="Arial"/>
          <w:b/>
        </w:rPr>
        <w:t>Research Project</w:t>
      </w:r>
    </w:p>
    <w:p w14:paraId="15C1B284" w14:textId="77777777" w:rsidR="00BD7391" w:rsidRDefault="004D46D8" w:rsidP="00A15702">
      <w:pPr>
        <w:spacing w:after="0" w:line="240" w:lineRule="auto"/>
        <w:rPr>
          <w:rFonts w:ascii="Arial" w:hAnsi="Arial" w:cs="Arial"/>
        </w:rPr>
      </w:pPr>
      <w:r w:rsidRPr="004D46D8">
        <w:rPr>
          <w:rFonts w:ascii="Arial" w:hAnsi="Arial" w:cs="Arial"/>
        </w:rPr>
        <w:t xml:space="preserve">As a course requirement, each student will </w:t>
      </w:r>
      <w:r>
        <w:rPr>
          <w:rFonts w:ascii="Arial" w:hAnsi="Arial" w:cs="Arial"/>
        </w:rPr>
        <w:t xml:space="preserve">select a publicly traded company to perform accounting research on </w:t>
      </w:r>
      <w:r w:rsidRPr="004D46D8">
        <w:rPr>
          <w:rFonts w:ascii="Arial" w:hAnsi="Arial" w:cs="Arial"/>
        </w:rPr>
        <w:t xml:space="preserve">the various accounting issues covered during the semester and present the completed project in class.  </w:t>
      </w:r>
      <w:r w:rsidR="00655F3F">
        <w:rPr>
          <w:rFonts w:ascii="Arial" w:hAnsi="Arial" w:cs="Arial"/>
        </w:rPr>
        <w:t xml:space="preserve">Student should send the </w:t>
      </w:r>
      <w:r w:rsidR="00D50118">
        <w:rPr>
          <w:rFonts w:ascii="Arial" w:hAnsi="Arial" w:cs="Arial"/>
        </w:rPr>
        <w:t xml:space="preserve">initial proposal for approval and a final </w:t>
      </w:r>
      <w:r w:rsidR="00655F3F">
        <w:rPr>
          <w:rFonts w:ascii="Arial" w:hAnsi="Arial" w:cs="Arial"/>
        </w:rPr>
        <w:t>written paper</w:t>
      </w:r>
      <w:r w:rsidR="009965CE">
        <w:rPr>
          <w:rFonts w:ascii="Arial" w:hAnsi="Arial" w:cs="Arial"/>
        </w:rPr>
        <w:t xml:space="preserve"> </w:t>
      </w:r>
      <w:r w:rsidR="00655F3F">
        <w:rPr>
          <w:rFonts w:ascii="Arial" w:hAnsi="Arial" w:cs="Arial"/>
        </w:rPr>
        <w:t xml:space="preserve">to the instructor </w:t>
      </w:r>
      <w:r w:rsidR="009965CE">
        <w:rPr>
          <w:rFonts w:ascii="Arial" w:hAnsi="Arial" w:cs="Arial"/>
        </w:rPr>
        <w:t xml:space="preserve">prior to the </w:t>
      </w:r>
      <w:r w:rsidR="00655F3F">
        <w:rPr>
          <w:rFonts w:ascii="Arial" w:hAnsi="Arial" w:cs="Arial"/>
        </w:rPr>
        <w:t xml:space="preserve">presentation; class presentation should be done with PowerPoints.  All information related to research project will be posted on the Discussion Forum throughout the semester.  </w:t>
      </w:r>
      <w:r w:rsidRPr="004D46D8">
        <w:rPr>
          <w:rFonts w:ascii="Arial" w:hAnsi="Arial" w:cs="Arial"/>
        </w:rPr>
        <w:t xml:space="preserve">  </w:t>
      </w:r>
    </w:p>
    <w:p w14:paraId="42EA2FFE" w14:textId="77777777" w:rsidR="00A15702" w:rsidRPr="003E5CC4" w:rsidRDefault="00A15702" w:rsidP="00A15702">
      <w:pPr>
        <w:spacing w:after="0" w:line="240" w:lineRule="auto"/>
        <w:rPr>
          <w:rFonts w:ascii="Arial" w:hAnsi="Arial" w:cs="Arial"/>
        </w:rPr>
      </w:pPr>
    </w:p>
    <w:p w14:paraId="2D400C66" w14:textId="77777777" w:rsidR="00A15702" w:rsidRPr="00EC1784" w:rsidRDefault="00A15702" w:rsidP="00A15702">
      <w:pPr>
        <w:spacing w:after="0" w:line="240" w:lineRule="auto"/>
        <w:rPr>
          <w:rFonts w:ascii="Arial" w:hAnsi="Arial" w:cs="Arial"/>
          <w:b/>
        </w:rPr>
      </w:pPr>
      <w:r w:rsidRPr="00EC1784">
        <w:rPr>
          <w:rFonts w:ascii="Arial" w:hAnsi="Arial" w:cs="Arial"/>
          <w:b/>
        </w:rPr>
        <w:t xml:space="preserve">Assignment Submission </w:t>
      </w:r>
    </w:p>
    <w:p w14:paraId="0D2878D4" w14:textId="77777777" w:rsidR="00A15702" w:rsidRPr="003E5CC4" w:rsidRDefault="00A15702" w:rsidP="00A15702">
      <w:pPr>
        <w:spacing w:after="0" w:line="240" w:lineRule="auto"/>
        <w:rPr>
          <w:rFonts w:ascii="Arial" w:hAnsi="Arial" w:cs="Arial"/>
        </w:rPr>
      </w:pPr>
      <w:r w:rsidRPr="003E5CC4">
        <w:rPr>
          <w:rFonts w:ascii="Arial" w:hAnsi="Arial" w:cs="Arial"/>
        </w:rPr>
        <w:t xml:space="preserve">It is the student’s responsibility to submit course assignments on a timely basis.  Connect assignments will be due at 11:59 pm on the designated days, and late assignments will not be accepted.    </w:t>
      </w:r>
    </w:p>
    <w:p w14:paraId="64B01356" w14:textId="77777777" w:rsidR="00A15702" w:rsidRPr="003E5CC4" w:rsidRDefault="00A15702" w:rsidP="00A15702">
      <w:pPr>
        <w:spacing w:after="0" w:line="240" w:lineRule="auto"/>
        <w:rPr>
          <w:rFonts w:ascii="Arial" w:hAnsi="Arial" w:cs="Arial"/>
        </w:rPr>
      </w:pPr>
    </w:p>
    <w:p w14:paraId="51E2BE88" w14:textId="77777777" w:rsidR="005413B5" w:rsidRDefault="005413B5" w:rsidP="00701E2B">
      <w:pPr>
        <w:spacing w:after="0"/>
        <w:rPr>
          <w:rFonts w:ascii="Arial" w:hAnsi="Arial" w:cs="Arial"/>
        </w:rPr>
      </w:pPr>
      <w:r w:rsidRPr="00D81774">
        <w:rPr>
          <w:rFonts w:ascii="Arial" w:hAnsi="Arial" w:cs="Arial"/>
          <w:b/>
        </w:rPr>
        <w:t>Communication &amp; Student Response Time:</w:t>
      </w:r>
      <w:r w:rsidR="00701E2B">
        <w:rPr>
          <w:rFonts w:ascii="Arial" w:hAnsi="Arial" w:cs="Arial"/>
          <w:b/>
        </w:rPr>
        <w:t xml:space="preserve"> </w:t>
      </w:r>
      <w:r w:rsidR="00701E2B">
        <w:rPr>
          <w:rFonts w:ascii="Arial" w:hAnsi="Arial" w:cs="Arial"/>
        </w:rPr>
        <w:t xml:space="preserve"> Please use UVA email addresses so that I can identify you as students.  I will respond within </w:t>
      </w:r>
      <w:r w:rsidR="00AE7AA8">
        <w:rPr>
          <w:rFonts w:ascii="Arial" w:hAnsi="Arial" w:cs="Arial"/>
        </w:rPr>
        <w:t>48</w:t>
      </w:r>
      <w:r w:rsidR="00701E2B">
        <w:rPr>
          <w:rFonts w:ascii="Arial" w:hAnsi="Arial" w:cs="Arial"/>
        </w:rPr>
        <w:t xml:space="preserve"> hours.  </w:t>
      </w:r>
    </w:p>
    <w:p w14:paraId="02B43DA7" w14:textId="77777777" w:rsidR="005413B5" w:rsidRDefault="005413B5" w:rsidP="005413B5">
      <w:pPr>
        <w:spacing w:after="0" w:line="240" w:lineRule="auto"/>
      </w:pPr>
    </w:p>
    <w:p w14:paraId="57ADE5C4" w14:textId="77777777" w:rsidR="00CE2BD2" w:rsidRDefault="005413B5" w:rsidP="00CE2BD2">
      <w:pPr>
        <w:spacing w:after="0" w:line="240" w:lineRule="auto"/>
        <w:rPr>
          <w:rFonts w:ascii="Arial" w:hAnsi="Arial" w:cs="Arial"/>
          <w:b/>
        </w:rPr>
      </w:pPr>
      <w:r w:rsidRPr="00C62D80">
        <w:rPr>
          <w:rFonts w:ascii="Arial" w:hAnsi="Arial" w:cs="Arial"/>
          <w:b/>
        </w:rPr>
        <w:t>Technical Specifications: Computer Hardware</w:t>
      </w:r>
    </w:p>
    <w:p w14:paraId="45546F97" w14:textId="77777777" w:rsidR="00CE2BD2" w:rsidRPr="003764A8" w:rsidRDefault="00CE2BD2" w:rsidP="00CE2BD2">
      <w:pPr>
        <w:pStyle w:val="ListParagraph"/>
        <w:numPr>
          <w:ilvl w:val="0"/>
          <w:numId w:val="4"/>
        </w:numPr>
        <w:spacing w:after="0" w:line="240" w:lineRule="auto"/>
        <w:rPr>
          <w:rFonts w:ascii="Arial" w:hAnsi="Arial" w:cs="Arial"/>
          <w:b/>
          <w:sz w:val="18"/>
          <w:szCs w:val="18"/>
        </w:rPr>
      </w:pPr>
      <w:r w:rsidRPr="003764A8">
        <w:rPr>
          <w:rFonts w:ascii="Arial" w:hAnsi="Arial" w:cs="Arial"/>
          <w:color w:val="000000"/>
          <w:sz w:val="18"/>
          <w:szCs w:val="18"/>
        </w:rPr>
        <w:t>Minimum Operating System</w:t>
      </w:r>
    </w:p>
    <w:p w14:paraId="5349C71A" w14:textId="77777777" w:rsidR="00CE2BD2" w:rsidRPr="003764A8" w:rsidRDefault="00CE2BD2" w:rsidP="00CE2BD2">
      <w:pPr>
        <w:pStyle w:val="ListParagraph"/>
        <w:numPr>
          <w:ilvl w:val="1"/>
          <w:numId w:val="4"/>
        </w:numPr>
        <w:spacing w:after="0" w:line="240" w:lineRule="auto"/>
        <w:rPr>
          <w:rFonts w:ascii="Arial" w:hAnsi="Arial" w:cs="Arial"/>
          <w:b/>
          <w:sz w:val="18"/>
          <w:szCs w:val="18"/>
        </w:rPr>
      </w:pPr>
      <w:r w:rsidRPr="003764A8">
        <w:rPr>
          <w:rFonts w:ascii="Arial" w:hAnsi="Arial" w:cs="Arial"/>
          <w:color w:val="000000"/>
          <w:sz w:val="18"/>
          <w:szCs w:val="18"/>
        </w:rPr>
        <w:t>Windows 7 SP1 (Professional preferred)</w:t>
      </w:r>
    </w:p>
    <w:p w14:paraId="506802B7" w14:textId="77777777" w:rsidR="00CE2BD2" w:rsidRPr="003764A8" w:rsidRDefault="00CE2BD2" w:rsidP="00CE2BD2">
      <w:pPr>
        <w:pStyle w:val="ListParagraph"/>
        <w:numPr>
          <w:ilvl w:val="1"/>
          <w:numId w:val="4"/>
        </w:numPr>
        <w:spacing w:after="0" w:line="240" w:lineRule="auto"/>
        <w:rPr>
          <w:rFonts w:ascii="Arial" w:hAnsi="Arial" w:cs="Arial"/>
          <w:b/>
          <w:sz w:val="18"/>
          <w:szCs w:val="18"/>
        </w:rPr>
      </w:pPr>
      <w:r w:rsidRPr="003764A8">
        <w:rPr>
          <w:rFonts w:ascii="Arial" w:hAnsi="Arial" w:cs="Arial"/>
          <w:color w:val="000000"/>
          <w:sz w:val="18"/>
          <w:szCs w:val="18"/>
        </w:rPr>
        <w:t>Mac OS X 10.8 or 10.9 </w:t>
      </w:r>
    </w:p>
    <w:p w14:paraId="413D1141" w14:textId="77777777" w:rsidR="00CE2BD2" w:rsidRPr="003764A8" w:rsidRDefault="00CE2BD2" w:rsidP="00CE2BD2">
      <w:pPr>
        <w:pStyle w:val="ListParagraph"/>
        <w:numPr>
          <w:ilvl w:val="0"/>
          <w:numId w:val="4"/>
        </w:numPr>
        <w:spacing w:after="0" w:line="240" w:lineRule="auto"/>
        <w:rPr>
          <w:rFonts w:ascii="Arial" w:hAnsi="Arial" w:cs="Arial"/>
          <w:b/>
          <w:sz w:val="18"/>
          <w:szCs w:val="18"/>
        </w:rPr>
      </w:pPr>
      <w:r w:rsidRPr="003764A8">
        <w:rPr>
          <w:rFonts w:ascii="Arial" w:hAnsi="Arial" w:cs="Arial"/>
          <w:sz w:val="18"/>
          <w:szCs w:val="18"/>
        </w:rPr>
        <w:t>Minimum Processor Speed: Equivalent to an Intel Core 2 Duo (1.5 GHz)</w:t>
      </w:r>
    </w:p>
    <w:p w14:paraId="5ECBBE3B" w14:textId="77777777" w:rsidR="00CE2BD2" w:rsidRPr="003764A8" w:rsidRDefault="00CE2BD2" w:rsidP="00CE2BD2">
      <w:pPr>
        <w:numPr>
          <w:ilvl w:val="0"/>
          <w:numId w:val="3"/>
        </w:numPr>
        <w:spacing w:after="0" w:line="240" w:lineRule="auto"/>
        <w:rPr>
          <w:rFonts w:ascii="Arial" w:hAnsi="Arial" w:cs="Arial"/>
          <w:color w:val="000000"/>
          <w:sz w:val="18"/>
          <w:szCs w:val="18"/>
        </w:rPr>
      </w:pPr>
      <w:r w:rsidRPr="003764A8">
        <w:rPr>
          <w:rFonts w:ascii="Arial" w:hAnsi="Arial" w:cs="Arial"/>
          <w:color w:val="000000"/>
          <w:sz w:val="18"/>
          <w:szCs w:val="18"/>
        </w:rPr>
        <w:t>Minimum RAM: 4 GB</w:t>
      </w:r>
    </w:p>
    <w:p w14:paraId="494DD28C" w14:textId="77777777" w:rsidR="00CE2BD2" w:rsidRPr="003764A8" w:rsidRDefault="00CE2BD2" w:rsidP="00CE2BD2">
      <w:pPr>
        <w:numPr>
          <w:ilvl w:val="0"/>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Minimum Hard Disk Space: 150 GB of free hard disk space (after all programs are loaded)</w:t>
      </w:r>
    </w:p>
    <w:p w14:paraId="49931B07" w14:textId="77777777" w:rsidR="00CE2BD2" w:rsidRPr="003764A8" w:rsidRDefault="00CE2BD2" w:rsidP="00CE2BD2">
      <w:pPr>
        <w:numPr>
          <w:ilvl w:val="0"/>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Networking Capability: Wireless networking (802.11g or n) and an Ethernet port</w:t>
      </w:r>
    </w:p>
    <w:p w14:paraId="2B80B10A" w14:textId="77777777" w:rsidR="00CE2BD2" w:rsidRPr="003764A8" w:rsidRDefault="00CE2BD2" w:rsidP="00CE2BD2">
      <w:pPr>
        <w:numPr>
          <w:ilvl w:val="0"/>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Strongly Recommended Accessories:</w:t>
      </w:r>
    </w:p>
    <w:p w14:paraId="031489C7" w14:textId="77777777" w:rsidR="00CE2BD2" w:rsidRPr="003764A8" w:rsidRDefault="00CE2BD2" w:rsidP="00CE2BD2">
      <w:pPr>
        <w:numPr>
          <w:ilvl w:val="1"/>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 An Ethernet cable (Even if you will primarily use wireless, a wired connection is faster and more reliable for video-streaming, live online meetings and large file uploads and downloads.)</w:t>
      </w:r>
    </w:p>
    <w:p w14:paraId="45F65329" w14:textId="77777777" w:rsidR="00CE2BD2" w:rsidRPr="003764A8" w:rsidRDefault="00CE2BD2" w:rsidP="00CE2BD2">
      <w:pPr>
        <w:numPr>
          <w:ilvl w:val="1"/>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A power surge protector</w:t>
      </w:r>
    </w:p>
    <w:p w14:paraId="15E12AC2" w14:textId="77777777" w:rsidR="00CE2BD2" w:rsidRPr="003764A8" w:rsidRDefault="00CE2BD2" w:rsidP="00CE2BD2">
      <w:pPr>
        <w:numPr>
          <w:ilvl w:val="1"/>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CD/DVD drive and/or “thumb” or flash drive(s), plus a backup storage mechanism</w:t>
      </w:r>
    </w:p>
    <w:p w14:paraId="7A321D4E" w14:textId="77777777" w:rsidR="00701E2B" w:rsidRDefault="00701E2B" w:rsidP="005413B5">
      <w:pPr>
        <w:widowControl w:val="0"/>
        <w:autoSpaceDE w:val="0"/>
        <w:autoSpaceDN w:val="0"/>
        <w:adjustRightInd w:val="0"/>
        <w:spacing w:after="0" w:line="240" w:lineRule="auto"/>
        <w:rPr>
          <w:rFonts w:ascii="Arial" w:hAnsi="Arial" w:cs="Arial"/>
          <w:b/>
        </w:rPr>
      </w:pPr>
    </w:p>
    <w:p w14:paraId="6F9B2874" w14:textId="77777777" w:rsidR="005413B5" w:rsidRPr="00C62D80" w:rsidRDefault="005413B5" w:rsidP="005413B5">
      <w:pPr>
        <w:widowControl w:val="0"/>
        <w:autoSpaceDE w:val="0"/>
        <w:autoSpaceDN w:val="0"/>
        <w:adjustRightInd w:val="0"/>
        <w:spacing w:after="0" w:line="240" w:lineRule="auto"/>
        <w:rPr>
          <w:rFonts w:ascii="Arial" w:hAnsi="Arial" w:cs="Arial"/>
          <w:color w:val="000000" w:themeColor="text1"/>
        </w:rPr>
      </w:pPr>
      <w:r w:rsidRPr="00C62D80">
        <w:rPr>
          <w:rFonts w:ascii="Arial" w:hAnsi="Arial" w:cs="Arial"/>
          <w:b/>
        </w:rPr>
        <w:t>Technical Support Contacts</w:t>
      </w:r>
    </w:p>
    <w:p w14:paraId="2E6BD25E" w14:textId="77777777" w:rsidR="005413B5" w:rsidRPr="003764A8" w:rsidRDefault="005413B5" w:rsidP="005413B5">
      <w:pPr>
        <w:numPr>
          <w:ilvl w:val="0"/>
          <w:numId w:val="1"/>
        </w:numPr>
        <w:spacing w:after="0" w:line="240" w:lineRule="auto"/>
        <w:ind w:left="380"/>
        <w:rPr>
          <w:rFonts w:ascii="Arial" w:hAnsi="Arial" w:cs="Arial"/>
          <w:sz w:val="18"/>
          <w:szCs w:val="18"/>
        </w:rPr>
      </w:pPr>
      <w:r w:rsidRPr="003764A8">
        <w:rPr>
          <w:rFonts w:ascii="Arial" w:hAnsi="Arial" w:cs="Arial"/>
          <w:sz w:val="18"/>
          <w:szCs w:val="18"/>
        </w:rPr>
        <w:t xml:space="preserve">Login/Password: </w:t>
      </w:r>
      <w:hyperlink r:id="rId9" w:history="1">
        <w:r w:rsidRPr="003764A8">
          <w:rPr>
            <w:rStyle w:val="Hyperlink"/>
            <w:rFonts w:ascii="Arial" w:hAnsi="Arial" w:cs="Arial"/>
            <w:sz w:val="18"/>
            <w:szCs w:val="18"/>
          </w:rPr>
          <w:t>scpshelpdesk@virginia.edu</w:t>
        </w:r>
      </w:hyperlink>
    </w:p>
    <w:p w14:paraId="79722D19" w14:textId="77777777" w:rsidR="00BB5768" w:rsidRPr="003764A8" w:rsidRDefault="005413B5" w:rsidP="005413B5">
      <w:pPr>
        <w:numPr>
          <w:ilvl w:val="0"/>
          <w:numId w:val="1"/>
        </w:numPr>
        <w:spacing w:after="0" w:line="240" w:lineRule="auto"/>
        <w:ind w:left="380"/>
        <w:rPr>
          <w:rStyle w:val="Hyperlink"/>
          <w:rFonts w:ascii="Arial" w:hAnsi="Arial" w:cs="Arial"/>
          <w:color w:val="3B246A"/>
          <w:sz w:val="18"/>
          <w:szCs w:val="18"/>
        </w:rPr>
      </w:pPr>
      <w:proofErr w:type="spellStart"/>
      <w:r w:rsidRPr="003764A8">
        <w:rPr>
          <w:rFonts w:ascii="Arial" w:hAnsi="Arial" w:cs="Arial"/>
          <w:color w:val="000000" w:themeColor="text1"/>
          <w:sz w:val="18"/>
          <w:szCs w:val="18"/>
        </w:rPr>
        <w:t>UVaCollab</w:t>
      </w:r>
      <w:proofErr w:type="spellEnd"/>
      <w:r w:rsidRPr="003764A8">
        <w:rPr>
          <w:rFonts w:ascii="Arial" w:hAnsi="Arial" w:cs="Arial"/>
          <w:color w:val="000000" w:themeColor="text1"/>
          <w:sz w:val="18"/>
          <w:szCs w:val="18"/>
        </w:rPr>
        <w:t>:</w:t>
      </w:r>
      <w:r w:rsidRPr="003764A8">
        <w:rPr>
          <w:rFonts w:ascii="Arial" w:hAnsi="Arial" w:cs="Arial"/>
          <w:color w:val="3B246A"/>
          <w:sz w:val="18"/>
          <w:szCs w:val="18"/>
        </w:rPr>
        <w:t xml:space="preserve"> </w:t>
      </w:r>
      <w:hyperlink r:id="rId10" w:history="1">
        <w:r w:rsidRPr="003764A8">
          <w:rPr>
            <w:rStyle w:val="Hyperlink"/>
            <w:rFonts w:ascii="Arial" w:hAnsi="Arial" w:cs="Arial"/>
            <w:sz w:val="18"/>
            <w:szCs w:val="18"/>
          </w:rPr>
          <w:t>collab-support@virginia.edu</w:t>
        </w:r>
      </w:hyperlink>
    </w:p>
    <w:p w14:paraId="2C3906D4" w14:textId="77777777" w:rsidR="00BB5768" w:rsidRPr="003764A8" w:rsidRDefault="00BB5768" w:rsidP="00BB5768">
      <w:pPr>
        <w:numPr>
          <w:ilvl w:val="0"/>
          <w:numId w:val="1"/>
        </w:numPr>
        <w:spacing w:after="0" w:line="240" w:lineRule="auto"/>
        <w:ind w:left="380"/>
        <w:rPr>
          <w:rFonts w:ascii="Arial" w:hAnsi="Arial" w:cs="Arial"/>
          <w:color w:val="3B246A"/>
          <w:sz w:val="18"/>
          <w:szCs w:val="18"/>
          <w:u w:val="single"/>
        </w:rPr>
      </w:pPr>
      <w:proofErr w:type="spellStart"/>
      <w:r w:rsidRPr="003764A8">
        <w:rPr>
          <w:rFonts w:ascii="Arial" w:hAnsi="Arial" w:cs="Arial"/>
          <w:sz w:val="18"/>
          <w:szCs w:val="18"/>
        </w:rPr>
        <w:t>BbCollaborate</w:t>
      </w:r>
      <w:proofErr w:type="spellEnd"/>
      <w:r w:rsidRPr="003764A8">
        <w:rPr>
          <w:rFonts w:ascii="Arial" w:hAnsi="Arial" w:cs="Arial"/>
          <w:sz w:val="18"/>
          <w:szCs w:val="18"/>
        </w:rPr>
        <w:t xml:space="preserve"> Support: </w:t>
      </w:r>
      <w:hyperlink r:id="rId11" w:history="1">
        <w:r w:rsidRPr="003764A8">
          <w:rPr>
            <w:rStyle w:val="Hyperlink"/>
            <w:rFonts w:ascii="Arial" w:hAnsi="Arial" w:cs="Arial"/>
            <w:sz w:val="18"/>
            <w:szCs w:val="18"/>
          </w:rPr>
          <w:t>http://www.tinyurl.com/uvabbc</w:t>
        </w:r>
      </w:hyperlink>
    </w:p>
    <w:p w14:paraId="22C7B87A" w14:textId="77777777" w:rsidR="005413B5" w:rsidRPr="00C62D80" w:rsidRDefault="005413B5" w:rsidP="005413B5">
      <w:pPr>
        <w:spacing w:after="0" w:line="240" w:lineRule="auto"/>
        <w:ind w:left="380"/>
        <w:rPr>
          <w:rFonts w:ascii="Arial" w:hAnsi="Arial" w:cs="Arial"/>
        </w:rPr>
      </w:pPr>
    </w:p>
    <w:p w14:paraId="62FCE268" w14:textId="77777777" w:rsidR="005413B5" w:rsidRPr="00C62D80" w:rsidRDefault="005413B5" w:rsidP="005413B5">
      <w:pPr>
        <w:pStyle w:val="ListParagraph"/>
        <w:spacing w:before="120" w:line="240" w:lineRule="auto"/>
        <w:ind w:left="0"/>
        <w:rPr>
          <w:rFonts w:ascii="Arial" w:hAnsi="Arial" w:cs="Arial"/>
          <w:b/>
        </w:rPr>
      </w:pPr>
      <w:proofErr w:type="spellStart"/>
      <w:r w:rsidRPr="00C62D80">
        <w:rPr>
          <w:rFonts w:ascii="Arial" w:hAnsi="Arial" w:cs="Arial"/>
          <w:b/>
        </w:rPr>
        <w:t>UVa</w:t>
      </w:r>
      <w:proofErr w:type="spellEnd"/>
      <w:r w:rsidRPr="00C62D80">
        <w:rPr>
          <w:rFonts w:ascii="Arial" w:hAnsi="Arial" w:cs="Arial"/>
          <w:b/>
        </w:rPr>
        <w:t xml:space="preserve"> Policies</w:t>
      </w:r>
    </w:p>
    <w:p w14:paraId="1A869191" w14:textId="77777777" w:rsidR="005413B5" w:rsidRPr="003764A8" w:rsidRDefault="005413B5" w:rsidP="005413B5">
      <w:pPr>
        <w:pStyle w:val="ListParagraph"/>
        <w:spacing w:before="120" w:line="240" w:lineRule="auto"/>
        <w:ind w:left="0"/>
        <w:rPr>
          <w:rFonts w:ascii="Arial" w:hAnsi="Arial" w:cs="Arial"/>
          <w:b/>
          <w:sz w:val="18"/>
          <w:szCs w:val="18"/>
        </w:rPr>
      </w:pPr>
      <w:r w:rsidRPr="00C62D80">
        <w:rPr>
          <w:rFonts w:ascii="Arial" w:hAnsi="Arial" w:cs="Arial"/>
          <w:b/>
          <w:sz w:val="20"/>
          <w:szCs w:val="20"/>
        </w:rPr>
        <w:t xml:space="preserve">SCPS Grading Policies: </w:t>
      </w:r>
      <w:r w:rsidRPr="003764A8">
        <w:rPr>
          <w:rFonts w:ascii="Arial" w:hAnsi="Arial" w:cs="Arial"/>
          <w:sz w:val="18"/>
          <w:szCs w:val="18"/>
        </w:rPr>
        <w:t>Courses carrying a School of Continuing and Professional Studies subject area use</w:t>
      </w:r>
      <w:r w:rsidR="00CF745A" w:rsidRPr="003764A8">
        <w:rPr>
          <w:rFonts w:ascii="Arial" w:hAnsi="Arial" w:cs="Arial"/>
          <w:sz w:val="18"/>
          <w:szCs w:val="18"/>
        </w:rPr>
        <w:t xml:space="preserve"> the following grading system: </w:t>
      </w:r>
      <w:r w:rsidRPr="003764A8">
        <w:rPr>
          <w:rFonts w:ascii="Arial" w:hAnsi="Arial" w:cs="Arial"/>
          <w:sz w:val="18"/>
          <w:szCs w:val="18"/>
        </w:rPr>
        <w:t>A+, A, A-; B+, B, B-; C+, C, C-; D+, D, D-; F.  S (satisfactory) and U (unsatisfactory) are used for some course offerings. For noncredit courses, the g</w:t>
      </w:r>
      <w:r w:rsidR="00CF745A" w:rsidRPr="003764A8">
        <w:rPr>
          <w:rFonts w:ascii="Arial" w:hAnsi="Arial" w:cs="Arial"/>
          <w:sz w:val="18"/>
          <w:szCs w:val="18"/>
        </w:rPr>
        <w:t xml:space="preserve">rade notation is N (no credit). </w:t>
      </w:r>
      <w:r w:rsidRPr="003764A8">
        <w:rPr>
          <w:rFonts w:ascii="Arial" w:hAnsi="Arial" w:cs="Arial"/>
          <w:sz w:val="18"/>
          <w:szCs w:val="18"/>
        </w:rPr>
        <w:t>Students who audit courses rece</w:t>
      </w:r>
      <w:r w:rsidR="00CF745A" w:rsidRPr="003764A8">
        <w:rPr>
          <w:rFonts w:ascii="Arial" w:hAnsi="Arial" w:cs="Arial"/>
          <w:sz w:val="18"/>
          <w:szCs w:val="18"/>
        </w:rPr>
        <w:t xml:space="preserve">ive the designation AU (audit). </w:t>
      </w:r>
      <w:r w:rsidRPr="003764A8">
        <w:rPr>
          <w:rFonts w:ascii="Arial" w:hAnsi="Arial" w:cs="Arial"/>
          <w:sz w:val="18"/>
          <w:szCs w:val="18"/>
        </w:rPr>
        <w:t xml:space="preserve">The symbol W is used when a student officially drops a course before its completion or if the student withdraws from an academic program of the University. Please visit </w:t>
      </w:r>
      <w:hyperlink r:id="rId12" w:history="1">
        <w:r w:rsidR="009E0242" w:rsidRPr="003764A8">
          <w:rPr>
            <w:rStyle w:val="Hyperlink"/>
            <w:rFonts w:ascii="Arial" w:hAnsi="Arial" w:cs="Arial"/>
            <w:sz w:val="18"/>
            <w:szCs w:val="18"/>
          </w:rPr>
          <w:t>www.scps.virginia.edu/audience/students/grades</w:t>
        </w:r>
      </w:hyperlink>
      <w:r w:rsidRPr="003764A8">
        <w:rPr>
          <w:rFonts w:ascii="Arial" w:hAnsi="Arial" w:cs="Arial"/>
          <w:sz w:val="18"/>
          <w:szCs w:val="18"/>
        </w:rPr>
        <w:t xml:space="preserve"> </w:t>
      </w:r>
      <w:r w:rsidR="00DE750E">
        <w:rPr>
          <w:rFonts w:ascii="Arial" w:hAnsi="Arial" w:cs="Arial"/>
          <w:sz w:val="18"/>
          <w:szCs w:val="18"/>
        </w:rPr>
        <w:t>for more information.</w:t>
      </w:r>
    </w:p>
    <w:p w14:paraId="378B1CBA" w14:textId="77777777" w:rsidR="005413B5" w:rsidRPr="003764A8" w:rsidRDefault="005413B5" w:rsidP="005413B5">
      <w:pPr>
        <w:pStyle w:val="ListParagraph"/>
        <w:spacing w:before="120" w:line="240" w:lineRule="auto"/>
        <w:ind w:left="0"/>
        <w:rPr>
          <w:rFonts w:ascii="Arial" w:hAnsi="Arial" w:cs="Arial"/>
          <w:color w:val="313131"/>
          <w:sz w:val="18"/>
          <w:szCs w:val="18"/>
        </w:rPr>
      </w:pPr>
    </w:p>
    <w:p w14:paraId="6ED9D61F" w14:textId="77777777" w:rsidR="005413B5" w:rsidRPr="003764A8" w:rsidRDefault="005413B5" w:rsidP="005413B5">
      <w:pPr>
        <w:pStyle w:val="ListParagraph"/>
        <w:spacing w:before="120" w:line="240" w:lineRule="auto"/>
        <w:ind w:left="0"/>
        <w:rPr>
          <w:rFonts w:ascii="Arial" w:hAnsi="Arial" w:cs="Arial"/>
          <w:color w:val="313131"/>
          <w:sz w:val="18"/>
          <w:szCs w:val="18"/>
        </w:rPr>
      </w:pPr>
      <w:r w:rsidRPr="00C62D80">
        <w:rPr>
          <w:rFonts w:ascii="Arial" w:hAnsi="Arial" w:cs="Arial"/>
          <w:b/>
          <w:color w:val="313131"/>
          <w:sz w:val="20"/>
          <w:szCs w:val="20"/>
        </w:rPr>
        <w:t>Attendance</w:t>
      </w:r>
      <w:r w:rsidRPr="00C62D80">
        <w:rPr>
          <w:rFonts w:ascii="Arial" w:hAnsi="Arial" w:cs="Arial"/>
          <w:color w:val="313131"/>
          <w:sz w:val="20"/>
          <w:szCs w:val="20"/>
        </w:rPr>
        <w:t xml:space="preserve">: </w:t>
      </w:r>
      <w:r w:rsidRPr="003764A8">
        <w:rPr>
          <w:rFonts w:ascii="Arial" w:hAnsi="Arial" w:cs="Arial"/>
          <w:sz w:val="18"/>
          <w:szCs w:val="18"/>
        </w:rPr>
        <w:t xml:space="preserve">Students are expected to attend all class sessions. Instructors establish attendance and participation requirements for </w:t>
      </w:r>
      <w:r w:rsidR="00DE750E">
        <w:rPr>
          <w:rFonts w:ascii="Arial" w:hAnsi="Arial" w:cs="Arial"/>
          <w:sz w:val="18"/>
          <w:szCs w:val="18"/>
        </w:rPr>
        <w:t xml:space="preserve">each of </w:t>
      </w:r>
      <w:r w:rsidRPr="003764A8">
        <w:rPr>
          <w:rFonts w:ascii="Arial" w:hAnsi="Arial" w:cs="Arial"/>
          <w:sz w:val="18"/>
          <w:szCs w:val="18"/>
        </w:rPr>
        <w:t xml:space="preserve">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w:t>
      </w:r>
      <w:r w:rsidR="00CF745A" w:rsidRPr="003764A8">
        <w:rPr>
          <w:rFonts w:ascii="Arial" w:hAnsi="Arial" w:cs="Arial"/>
          <w:sz w:val="18"/>
          <w:szCs w:val="18"/>
        </w:rPr>
        <w:t>attendance and participation</w:t>
      </w:r>
      <w:r w:rsidR="00DE750E">
        <w:rPr>
          <w:rFonts w:ascii="Arial" w:hAnsi="Arial" w:cs="Arial"/>
          <w:sz w:val="18"/>
          <w:szCs w:val="18"/>
        </w:rPr>
        <w:t xml:space="preserve"> in the class</w:t>
      </w:r>
      <w:r w:rsidR="00CF745A" w:rsidRPr="003764A8">
        <w:rPr>
          <w:rFonts w:ascii="Arial" w:hAnsi="Arial" w:cs="Arial"/>
          <w:sz w:val="18"/>
          <w:szCs w:val="18"/>
        </w:rPr>
        <w:t>.</w:t>
      </w:r>
    </w:p>
    <w:p w14:paraId="35F85933" w14:textId="77777777" w:rsidR="005413B5" w:rsidRPr="00C62D80" w:rsidRDefault="005413B5" w:rsidP="005413B5">
      <w:pPr>
        <w:pStyle w:val="ListParagraph"/>
        <w:spacing w:before="120" w:line="240" w:lineRule="auto"/>
        <w:ind w:left="0"/>
        <w:rPr>
          <w:rFonts w:ascii="Arial" w:hAnsi="Arial" w:cs="Arial"/>
          <w:color w:val="313131"/>
          <w:sz w:val="20"/>
          <w:szCs w:val="20"/>
        </w:rPr>
      </w:pPr>
    </w:p>
    <w:p w14:paraId="1382CFC6" w14:textId="77777777" w:rsidR="005413B5" w:rsidRPr="00C62D80" w:rsidRDefault="005413B5" w:rsidP="005413B5">
      <w:pPr>
        <w:pStyle w:val="ListParagraph"/>
        <w:spacing w:before="120" w:line="240" w:lineRule="auto"/>
        <w:ind w:left="0"/>
        <w:rPr>
          <w:rFonts w:ascii="Arial" w:hAnsi="Arial" w:cs="Arial"/>
          <w:sz w:val="20"/>
          <w:szCs w:val="20"/>
        </w:rPr>
      </w:pPr>
      <w:r w:rsidRPr="00C62D80">
        <w:rPr>
          <w:rFonts w:ascii="Arial" w:hAnsi="Arial" w:cs="Arial"/>
          <w:b/>
          <w:sz w:val="20"/>
          <w:szCs w:val="20"/>
        </w:rPr>
        <w:t xml:space="preserve">University Email Policies: </w:t>
      </w:r>
      <w:r w:rsidRPr="003764A8">
        <w:rPr>
          <w:rFonts w:ascii="Arial" w:hAnsi="Arial" w:cs="Arial"/>
          <w:sz w:val="18"/>
          <w:szCs w:val="18"/>
        </w:rPr>
        <w:t xml:space="preserve">Students are expected to check their official </w:t>
      </w:r>
      <w:proofErr w:type="spellStart"/>
      <w:r w:rsidRPr="003764A8">
        <w:rPr>
          <w:rFonts w:ascii="Arial" w:hAnsi="Arial" w:cs="Arial"/>
          <w:sz w:val="18"/>
          <w:szCs w:val="18"/>
        </w:rPr>
        <w:t>UVa</w:t>
      </w:r>
      <w:proofErr w:type="spellEnd"/>
      <w:r w:rsidRPr="003764A8">
        <w:rPr>
          <w:rFonts w:ascii="Arial" w:hAnsi="Arial" w:cs="Arial"/>
          <w:sz w:val="18"/>
          <w:szCs w:val="18"/>
        </w:rPr>
        <w:t xml:space="preserve"> email addresses on a frequent and consistent basis to remain informed of University communications, as certain communications may be time sensitive. Students who fail to check their email on a regular basis are responsible for any resulting consequences.</w:t>
      </w:r>
    </w:p>
    <w:p w14:paraId="1C699508" w14:textId="77777777" w:rsidR="005413B5" w:rsidRPr="00C62D80" w:rsidRDefault="005413B5" w:rsidP="005413B5">
      <w:pPr>
        <w:pStyle w:val="ListParagraph"/>
        <w:spacing w:before="120" w:line="240" w:lineRule="auto"/>
        <w:ind w:left="0"/>
        <w:rPr>
          <w:rFonts w:ascii="Arial" w:hAnsi="Arial" w:cs="Arial"/>
          <w:sz w:val="20"/>
          <w:szCs w:val="20"/>
        </w:rPr>
      </w:pPr>
    </w:p>
    <w:p w14:paraId="19870CEE" w14:textId="77777777" w:rsidR="002810EB" w:rsidRPr="00C62D80" w:rsidRDefault="002810EB" w:rsidP="002810EB">
      <w:pPr>
        <w:pStyle w:val="ListParagraph"/>
        <w:spacing w:before="120" w:line="240" w:lineRule="auto"/>
        <w:ind w:left="0"/>
        <w:rPr>
          <w:rFonts w:ascii="Arial" w:hAnsi="Arial" w:cs="Arial"/>
          <w:sz w:val="20"/>
          <w:szCs w:val="20"/>
        </w:rPr>
      </w:pPr>
      <w:r w:rsidRPr="00C62D80">
        <w:rPr>
          <w:rFonts w:ascii="Arial" w:hAnsi="Arial" w:cs="Arial"/>
          <w:b/>
          <w:sz w:val="20"/>
          <w:szCs w:val="20"/>
        </w:rPr>
        <w:t xml:space="preserve">End-of-Class Evaluations:  </w:t>
      </w:r>
      <w:r w:rsidR="00BB0EE9" w:rsidRPr="003764A8">
        <w:rPr>
          <w:rFonts w:ascii="Arial" w:hAnsi="Arial" w:cs="Arial"/>
          <w:sz w:val="18"/>
          <w:szCs w:val="18"/>
        </w:rPr>
        <w:t>Students are</w:t>
      </w:r>
      <w:r w:rsidRPr="003764A8">
        <w:rPr>
          <w:rFonts w:ascii="Arial" w:hAnsi="Arial" w:cs="Arial"/>
          <w:sz w:val="18"/>
          <w:szCs w:val="18"/>
        </w:rPr>
        <w:t xml:space="preserve"> expected to complete the online end-of-class evaluation. As the semester comes to a close, students will receive an email with instructions for completing this. Student feedback will be very valuable to the school, the instructor, and future students. We ask that </w:t>
      </w:r>
      <w:r w:rsidR="00BB0EE9" w:rsidRPr="003764A8">
        <w:rPr>
          <w:rFonts w:ascii="Arial" w:hAnsi="Arial" w:cs="Arial"/>
          <w:sz w:val="18"/>
          <w:szCs w:val="18"/>
        </w:rPr>
        <w:t xml:space="preserve">all </w:t>
      </w:r>
      <w:r w:rsidRPr="003764A8">
        <w:rPr>
          <w:rFonts w:ascii="Arial" w:hAnsi="Arial" w:cs="Arial"/>
          <w:sz w:val="18"/>
          <w:szCs w:val="18"/>
        </w:rPr>
        <w:t>students please complete these evaluations in a timely manner. Please be assured that the information you submit online will be anonymous and kept confidential.</w:t>
      </w:r>
    </w:p>
    <w:p w14:paraId="6D07C2B3" w14:textId="77777777" w:rsidR="002810EB" w:rsidRPr="00C62D80" w:rsidRDefault="002810EB" w:rsidP="002810EB">
      <w:pPr>
        <w:pStyle w:val="ListParagraph"/>
        <w:spacing w:before="120"/>
        <w:ind w:left="0"/>
        <w:rPr>
          <w:rFonts w:ascii="Arial" w:hAnsi="Arial" w:cs="Arial"/>
          <w:sz w:val="20"/>
          <w:szCs w:val="20"/>
        </w:rPr>
      </w:pPr>
    </w:p>
    <w:p w14:paraId="5DC54EBA" w14:textId="77777777" w:rsidR="005413B5" w:rsidRPr="00C62D80" w:rsidRDefault="005413B5" w:rsidP="005413B5">
      <w:pPr>
        <w:pStyle w:val="ListParagraph"/>
        <w:spacing w:before="120" w:line="240" w:lineRule="auto"/>
        <w:ind w:left="0"/>
        <w:rPr>
          <w:rStyle w:val="Hyperlink"/>
          <w:rFonts w:ascii="Arial" w:hAnsi="Arial" w:cs="Arial"/>
          <w:sz w:val="20"/>
          <w:szCs w:val="20"/>
        </w:rPr>
      </w:pPr>
      <w:r w:rsidRPr="00C62D80">
        <w:rPr>
          <w:rFonts w:ascii="Arial" w:hAnsi="Arial" w:cs="Arial"/>
          <w:b/>
          <w:sz w:val="20"/>
          <w:szCs w:val="20"/>
        </w:rPr>
        <w:t xml:space="preserve">University of Virginia Honor System:  </w:t>
      </w:r>
      <w:r w:rsidRPr="003764A8">
        <w:rPr>
          <w:rFonts w:ascii="Arial" w:hAnsi="Arial" w:cs="Arial"/>
          <w:sz w:val="18"/>
          <w:szCs w:val="18"/>
        </w:rPr>
        <w:t>All work should be pledged in the spirit of the Honor System at the University of Virginia.</w:t>
      </w:r>
      <w:r w:rsidRPr="003764A8">
        <w:rPr>
          <w:rFonts w:ascii="Arial" w:hAnsi="Arial" w:cs="Arial"/>
          <w:b/>
          <w:sz w:val="18"/>
          <w:szCs w:val="18"/>
        </w:rPr>
        <w:t xml:space="preserve"> </w:t>
      </w:r>
      <w:r w:rsidRPr="003764A8">
        <w:rPr>
          <w:rFonts w:ascii="Arial" w:hAnsi="Arial" w:cs="Arial"/>
          <w:sz w:val="18"/>
          <w:szCs w:val="18"/>
        </w:rPr>
        <w:t>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w:t>
      </w:r>
      <w:r w:rsidR="00B27A36" w:rsidRPr="003764A8">
        <w:rPr>
          <w:rFonts w:ascii="Arial" w:hAnsi="Arial" w:cs="Arial"/>
          <w:sz w:val="18"/>
          <w:szCs w:val="18"/>
        </w:rPr>
        <w:t xml:space="preserve">nt. For more information, </w:t>
      </w:r>
      <w:r w:rsidRPr="003764A8">
        <w:rPr>
          <w:rFonts w:ascii="Arial" w:hAnsi="Arial" w:cs="Arial"/>
          <w:sz w:val="18"/>
          <w:szCs w:val="18"/>
        </w:rPr>
        <w:t xml:space="preserve">visit </w:t>
      </w:r>
      <w:hyperlink r:id="rId13" w:history="1">
        <w:r w:rsidRPr="003764A8">
          <w:rPr>
            <w:rStyle w:val="Hyperlink"/>
            <w:rFonts w:ascii="Arial" w:hAnsi="Arial" w:cs="Arial"/>
            <w:sz w:val="18"/>
            <w:szCs w:val="18"/>
          </w:rPr>
          <w:t>www.virginia.edu/honor</w:t>
        </w:r>
      </w:hyperlink>
      <w:r w:rsidRPr="003764A8">
        <w:rPr>
          <w:rFonts w:ascii="Arial" w:hAnsi="Arial" w:cs="Arial"/>
          <w:sz w:val="18"/>
          <w:szCs w:val="18"/>
        </w:rPr>
        <w:t xml:space="preserve">. </w:t>
      </w:r>
    </w:p>
    <w:p w14:paraId="756A1F97" w14:textId="77777777" w:rsidR="005413B5" w:rsidRPr="00C62D80" w:rsidRDefault="005413B5" w:rsidP="005413B5">
      <w:pPr>
        <w:pStyle w:val="ListParagraph"/>
        <w:spacing w:before="120" w:line="240" w:lineRule="auto"/>
        <w:ind w:left="0"/>
        <w:rPr>
          <w:rStyle w:val="Hyperlink"/>
          <w:rFonts w:ascii="Arial" w:hAnsi="Arial" w:cs="Arial"/>
          <w:sz w:val="20"/>
          <w:szCs w:val="20"/>
        </w:rPr>
      </w:pPr>
    </w:p>
    <w:p w14:paraId="034AE4E3" w14:textId="77777777" w:rsidR="005413B5" w:rsidRPr="00C62D80" w:rsidRDefault="005413B5" w:rsidP="005413B5">
      <w:pPr>
        <w:pStyle w:val="ListParagraph"/>
        <w:spacing w:before="120" w:line="240" w:lineRule="auto"/>
        <w:ind w:left="0"/>
        <w:rPr>
          <w:rStyle w:val="Hyperlink"/>
          <w:rFonts w:ascii="Arial" w:hAnsi="Arial" w:cs="Arial"/>
          <w:i/>
          <w:sz w:val="20"/>
          <w:szCs w:val="20"/>
        </w:rPr>
      </w:pPr>
      <w:r w:rsidRPr="00C62D80">
        <w:rPr>
          <w:rFonts w:ascii="Arial" w:hAnsi="Arial" w:cs="Arial"/>
          <w:b/>
          <w:sz w:val="20"/>
          <w:szCs w:val="20"/>
        </w:rPr>
        <w:t xml:space="preserve">Special Needs: </w:t>
      </w:r>
      <w:r w:rsidRPr="003764A8">
        <w:rPr>
          <w:rFonts w:ascii="Arial" w:hAnsi="Arial" w:cs="Arial"/>
          <w:sz w:val="18"/>
          <w:szCs w:val="18"/>
        </w:rPr>
        <w:t xml:space="preserve">It is the policy of the University of Virginia to accommodate students with disabilities in accordance with federal and state laws. Any SCPS student with a disability who needs accommodation (e.g., in arrangements for </w:t>
      </w:r>
      <w:r w:rsidRPr="003764A8">
        <w:rPr>
          <w:rFonts w:ascii="Arial" w:hAnsi="Arial" w:cs="Arial"/>
          <w:sz w:val="18"/>
          <w:szCs w:val="18"/>
        </w:rPr>
        <w:lastRenderedPageBreak/>
        <w:t>seating, extended time for examinations, or note-taking, etc.),</w:t>
      </w:r>
      <w:r w:rsidRPr="003764A8">
        <w:rPr>
          <w:rFonts w:ascii="Arial" w:hAnsi="Arial" w:cs="Arial"/>
          <w:i/>
          <w:iCs/>
          <w:sz w:val="18"/>
          <w:szCs w:val="18"/>
        </w:rPr>
        <w:t xml:space="preserve"> </w:t>
      </w:r>
      <w:r w:rsidRPr="003764A8">
        <w:rPr>
          <w:rFonts w:ascii="Arial" w:hAnsi="Arial" w:cs="Arial"/>
          <w:sz w:val="18"/>
          <w:szCs w:val="18"/>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3764A8">
        <w:rPr>
          <w:rFonts w:ascii="Arial" w:hAnsi="Arial" w:cs="Arial"/>
          <w:color w:val="0C3A6B"/>
          <w:sz w:val="18"/>
          <w:szCs w:val="18"/>
        </w:rPr>
        <w:t> </w:t>
      </w:r>
      <w:r w:rsidRPr="003764A8">
        <w:rPr>
          <w:rFonts w:ascii="Arial" w:hAnsi="Arial" w:cs="Arial"/>
          <w:sz w:val="18"/>
          <w:szCs w:val="18"/>
        </w:rPr>
        <w:t>Accommodations for test taking should be arranged at least 14 business day</w:t>
      </w:r>
      <w:r w:rsidR="00DD541E" w:rsidRPr="003764A8">
        <w:rPr>
          <w:rFonts w:ascii="Arial" w:hAnsi="Arial" w:cs="Arial"/>
          <w:sz w:val="18"/>
          <w:szCs w:val="18"/>
        </w:rPr>
        <w:t xml:space="preserve">s in advance of the date of the test(s). </w:t>
      </w:r>
      <w:r w:rsidRPr="003764A8">
        <w:rPr>
          <w:rFonts w:ascii="Arial" w:hAnsi="Arial" w:cs="Arial"/>
          <w:iCs/>
          <w:sz w:val="18"/>
          <w:szCs w:val="18"/>
        </w:rPr>
        <w:t>Students with disabilities are encouraged to contact the SDAC</w:t>
      </w:r>
      <w:r w:rsidRPr="003764A8">
        <w:rPr>
          <w:rFonts w:ascii="Arial" w:hAnsi="Arial" w:cs="Arial"/>
          <w:i/>
          <w:iCs/>
          <w:sz w:val="18"/>
          <w:szCs w:val="18"/>
        </w:rPr>
        <w:t>:</w:t>
      </w:r>
      <w:r w:rsidRPr="003764A8">
        <w:rPr>
          <w:rFonts w:ascii="Arial" w:hAnsi="Arial" w:cs="Arial"/>
          <w:sz w:val="18"/>
          <w:szCs w:val="18"/>
        </w:rPr>
        <w:t xml:space="preserve"> 434-243-5180/Voice, 434-465-6579</w:t>
      </w:r>
      <w:r w:rsidR="00DD541E" w:rsidRPr="003764A8">
        <w:rPr>
          <w:rFonts w:ascii="Arial" w:hAnsi="Arial" w:cs="Arial"/>
          <w:sz w:val="18"/>
          <w:szCs w:val="18"/>
        </w:rPr>
        <w:t xml:space="preserve">/Video Phone, 434-243-5188/Fax. </w:t>
      </w:r>
      <w:r w:rsidRPr="003764A8">
        <w:rPr>
          <w:rFonts w:ascii="Arial" w:hAnsi="Arial" w:cs="Arial"/>
          <w:sz w:val="18"/>
          <w:szCs w:val="18"/>
        </w:rPr>
        <w:t xml:space="preserve">Further policies and statements </w:t>
      </w:r>
      <w:r w:rsidR="00CB4956" w:rsidRPr="003764A8">
        <w:rPr>
          <w:rFonts w:ascii="Arial" w:hAnsi="Arial" w:cs="Arial"/>
          <w:sz w:val="18"/>
          <w:szCs w:val="18"/>
        </w:rPr>
        <w:t xml:space="preserve">are </w:t>
      </w:r>
      <w:r w:rsidRPr="003764A8">
        <w:rPr>
          <w:rFonts w:ascii="Arial" w:hAnsi="Arial" w:cs="Arial"/>
          <w:sz w:val="18"/>
          <w:szCs w:val="18"/>
        </w:rPr>
        <w:t>available</w:t>
      </w:r>
      <w:r w:rsidR="00CB4956" w:rsidRPr="003764A8">
        <w:rPr>
          <w:rFonts w:ascii="Arial" w:hAnsi="Arial" w:cs="Arial"/>
          <w:sz w:val="18"/>
          <w:szCs w:val="18"/>
        </w:rPr>
        <w:t xml:space="preserve"> at</w:t>
      </w:r>
      <w:r w:rsidR="00CB4956" w:rsidRPr="003764A8">
        <w:rPr>
          <w:rStyle w:val="Hyperlink"/>
          <w:rFonts w:ascii="Arial" w:hAnsi="Arial" w:cs="Arial"/>
          <w:i/>
          <w:sz w:val="18"/>
          <w:szCs w:val="18"/>
        </w:rPr>
        <w:t xml:space="preserve"> </w:t>
      </w:r>
      <w:hyperlink r:id="rId14" w:history="1">
        <w:r w:rsidR="00CB4956" w:rsidRPr="003764A8">
          <w:rPr>
            <w:rStyle w:val="Hyperlink"/>
            <w:rFonts w:ascii="Arial" w:hAnsi="Arial" w:cs="Arial"/>
            <w:sz w:val="18"/>
            <w:szCs w:val="18"/>
          </w:rPr>
          <w:t>www.virginia.edu/studenthealth/sdac/sdac.html</w:t>
        </w:r>
      </w:hyperlink>
    </w:p>
    <w:p w14:paraId="6B3B83D9" w14:textId="77777777" w:rsidR="005413B5" w:rsidRDefault="005413B5" w:rsidP="00C62D80">
      <w:pPr>
        <w:spacing w:after="0" w:line="240" w:lineRule="auto"/>
        <w:rPr>
          <w:rStyle w:val="Hyperlink"/>
          <w:rFonts w:ascii="Arial" w:hAnsi="Arial" w:cs="Arial"/>
          <w:sz w:val="18"/>
          <w:szCs w:val="18"/>
        </w:rPr>
      </w:pPr>
      <w:r w:rsidRPr="003764A8">
        <w:rPr>
          <w:rFonts w:ascii="Arial" w:hAnsi="Arial" w:cs="Arial"/>
          <w:sz w:val="18"/>
          <w:szCs w:val="18"/>
        </w:rPr>
        <w:t xml:space="preserve">For further policies and statements about student rights </w:t>
      </w:r>
      <w:r w:rsidR="00B27A36" w:rsidRPr="003764A8">
        <w:rPr>
          <w:rFonts w:ascii="Arial" w:hAnsi="Arial" w:cs="Arial"/>
          <w:sz w:val="18"/>
          <w:szCs w:val="18"/>
        </w:rPr>
        <w:t xml:space="preserve">and responsibilities, please visit </w:t>
      </w:r>
      <w:hyperlink r:id="rId15" w:history="1">
        <w:r w:rsidR="00B27A36" w:rsidRPr="003764A8">
          <w:rPr>
            <w:rStyle w:val="Hyperlink"/>
            <w:rFonts w:ascii="Arial" w:hAnsi="Arial" w:cs="Arial"/>
            <w:sz w:val="18"/>
            <w:szCs w:val="18"/>
          </w:rPr>
          <w:t>www.scps.virginia.edu/audience/students</w:t>
        </w:r>
      </w:hyperlink>
    </w:p>
    <w:p w14:paraId="653DFC31" w14:textId="77777777" w:rsidR="00306320" w:rsidRDefault="00306320" w:rsidP="00C62D80">
      <w:pPr>
        <w:spacing w:after="0" w:line="240" w:lineRule="auto"/>
        <w:rPr>
          <w:rStyle w:val="Hyperlink"/>
          <w:rFonts w:ascii="Arial" w:hAnsi="Arial" w:cs="Arial"/>
          <w:sz w:val="18"/>
          <w:szCs w:val="18"/>
        </w:rPr>
      </w:pPr>
    </w:p>
    <w:sectPr w:rsidR="00306320" w:rsidSect="005413B5">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05C66" w14:textId="77777777" w:rsidR="00374885" w:rsidRDefault="00374885" w:rsidP="00DE3AD9">
      <w:pPr>
        <w:spacing w:after="0" w:line="240" w:lineRule="auto"/>
      </w:pPr>
      <w:r>
        <w:separator/>
      </w:r>
    </w:p>
  </w:endnote>
  <w:endnote w:type="continuationSeparator" w:id="0">
    <w:p w14:paraId="021860C2" w14:textId="77777777" w:rsidR="00374885" w:rsidRDefault="00374885"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D1B4" w14:textId="77777777" w:rsidR="00374885" w:rsidRPr="0057589C" w:rsidRDefault="00374885" w:rsidP="0057589C">
    <w:pPr>
      <w:pStyle w:val="Footer"/>
      <w:jc w:val="right"/>
      <w:rPr>
        <w:color w:val="808080" w:themeColor="background1" w:themeShade="80"/>
        <w:sz w:val="24"/>
        <w:szCs w:val="24"/>
      </w:rPr>
    </w:pPr>
    <w:r>
      <w:rPr>
        <w:color w:val="808080" w:themeColor="background1" w:themeShade="80"/>
        <w:sz w:val="24"/>
        <w:szCs w:val="24"/>
      </w:rPr>
      <w:t>October</w:t>
    </w:r>
    <w:r w:rsidRPr="0057589C">
      <w:rPr>
        <w:color w:val="808080" w:themeColor="background1" w:themeShade="80"/>
        <w:sz w:val="24"/>
        <w:szCs w:val="24"/>
      </w:rPr>
      <w:t xml:space="preserve">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C0FED" w14:textId="77777777" w:rsidR="00374885" w:rsidRDefault="00374885" w:rsidP="00DE3AD9">
      <w:pPr>
        <w:spacing w:after="0" w:line="240" w:lineRule="auto"/>
      </w:pPr>
      <w:r>
        <w:separator/>
      </w:r>
    </w:p>
  </w:footnote>
  <w:footnote w:type="continuationSeparator" w:id="0">
    <w:p w14:paraId="534E8FC0" w14:textId="77777777" w:rsidR="00374885" w:rsidRDefault="00374885" w:rsidP="00DE3A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5"/>
    <w:rsid w:val="000147F2"/>
    <w:rsid w:val="0001723B"/>
    <w:rsid w:val="000178B9"/>
    <w:rsid w:val="00027101"/>
    <w:rsid w:val="00047478"/>
    <w:rsid w:val="00055AB7"/>
    <w:rsid w:val="000839D0"/>
    <w:rsid w:val="000A1F53"/>
    <w:rsid w:val="000A5BD3"/>
    <w:rsid w:val="000C61D7"/>
    <w:rsid w:val="000D0452"/>
    <w:rsid w:val="000F1BD8"/>
    <w:rsid w:val="00192400"/>
    <w:rsid w:val="001C0C5E"/>
    <w:rsid w:val="002711D3"/>
    <w:rsid w:val="002810EB"/>
    <w:rsid w:val="0028222B"/>
    <w:rsid w:val="002C0225"/>
    <w:rsid w:val="002F6FFD"/>
    <w:rsid w:val="00306320"/>
    <w:rsid w:val="00374885"/>
    <w:rsid w:val="003764A8"/>
    <w:rsid w:val="00391FA9"/>
    <w:rsid w:val="003F41C0"/>
    <w:rsid w:val="00403D68"/>
    <w:rsid w:val="00424162"/>
    <w:rsid w:val="00451F23"/>
    <w:rsid w:val="004A55B6"/>
    <w:rsid w:val="004D46D8"/>
    <w:rsid w:val="005413B5"/>
    <w:rsid w:val="00564491"/>
    <w:rsid w:val="0057589C"/>
    <w:rsid w:val="005B6D33"/>
    <w:rsid w:val="005C35C2"/>
    <w:rsid w:val="005E226F"/>
    <w:rsid w:val="00605BE1"/>
    <w:rsid w:val="006257C5"/>
    <w:rsid w:val="00655F3F"/>
    <w:rsid w:val="006C3326"/>
    <w:rsid w:val="006E19AE"/>
    <w:rsid w:val="00701E2B"/>
    <w:rsid w:val="007574DC"/>
    <w:rsid w:val="00791FD5"/>
    <w:rsid w:val="00814A1F"/>
    <w:rsid w:val="0088143B"/>
    <w:rsid w:val="0090082E"/>
    <w:rsid w:val="00916155"/>
    <w:rsid w:val="00967140"/>
    <w:rsid w:val="00972BE7"/>
    <w:rsid w:val="0098176C"/>
    <w:rsid w:val="009965CE"/>
    <w:rsid w:val="009A0800"/>
    <w:rsid w:val="009E0242"/>
    <w:rsid w:val="00A15702"/>
    <w:rsid w:val="00A81B29"/>
    <w:rsid w:val="00AB027A"/>
    <w:rsid w:val="00AC2CD6"/>
    <w:rsid w:val="00AD7D70"/>
    <w:rsid w:val="00AE39C2"/>
    <w:rsid w:val="00AE7AA8"/>
    <w:rsid w:val="00B27A36"/>
    <w:rsid w:val="00B3398F"/>
    <w:rsid w:val="00B55950"/>
    <w:rsid w:val="00BB0EE9"/>
    <w:rsid w:val="00BB5768"/>
    <w:rsid w:val="00BD7391"/>
    <w:rsid w:val="00BE7C0C"/>
    <w:rsid w:val="00C03093"/>
    <w:rsid w:val="00C4240B"/>
    <w:rsid w:val="00C62D80"/>
    <w:rsid w:val="00CB4956"/>
    <w:rsid w:val="00CE2BD2"/>
    <w:rsid w:val="00CF745A"/>
    <w:rsid w:val="00D26C38"/>
    <w:rsid w:val="00D50118"/>
    <w:rsid w:val="00D81774"/>
    <w:rsid w:val="00DD541E"/>
    <w:rsid w:val="00DE3AD9"/>
    <w:rsid w:val="00DE750E"/>
    <w:rsid w:val="00E55521"/>
    <w:rsid w:val="00E82F22"/>
    <w:rsid w:val="00F24359"/>
    <w:rsid w:val="00F6737A"/>
    <w:rsid w:val="00F77BF6"/>
    <w:rsid w:val="00FD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E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inyurl.com/uvabbc" TargetMode="External"/><Relationship Id="rId12" Type="http://schemas.openxmlformats.org/officeDocument/2006/relationships/hyperlink" Target="file:///C:\Users\jmp6y\Downloads\www.scps.virginia.edu\audience\students\grades" TargetMode="External"/><Relationship Id="rId13" Type="http://schemas.openxmlformats.org/officeDocument/2006/relationships/hyperlink" Target="http://www.virginia.edu/honor" TargetMode="External"/><Relationship Id="rId14" Type="http://schemas.openxmlformats.org/officeDocument/2006/relationships/hyperlink" Target="file:///C:\Users\jmp6y\Downloads\www.virginia.edu\studenthealth\sdac\sdac.html" TargetMode="External"/><Relationship Id="rId15" Type="http://schemas.openxmlformats.org/officeDocument/2006/relationships/hyperlink" Target="file:///C:\Users\jmp6y\Downloads\www.scps.virginia.edu\audience\student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cpshelpdesk@virginia.edu" TargetMode="External"/><Relationship Id="rId10" Type="http://schemas.openxmlformats.org/officeDocument/2006/relationships/hyperlink" Target="mailto:collab-support@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1641</Words>
  <Characters>9356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uva uva</cp:lastModifiedBy>
  <cp:revision>3</cp:revision>
  <cp:lastPrinted>2014-10-21T13:08:00Z</cp:lastPrinted>
  <dcterms:created xsi:type="dcterms:W3CDTF">2016-08-17T16:09:00Z</dcterms:created>
  <dcterms:modified xsi:type="dcterms:W3CDTF">2016-08-17T16:18:00Z</dcterms:modified>
</cp:coreProperties>
</file>